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5" w:rsidRDefault="00ED2485" w:rsidP="0060138A">
      <w:pPr>
        <w:spacing w:after="0" w:line="240" w:lineRule="auto"/>
        <w:jc w:val="left"/>
        <w:rPr>
          <w:rFonts w:eastAsia="Times New Roman" w:cs="Times New Roman"/>
          <w:b/>
          <w:noProof/>
          <w:szCs w:val="24"/>
        </w:rPr>
      </w:pPr>
    </w:p>
    <w:p w:rsidR="00ED2485" w:rsidRDefault="00ED2485" w:rsidP="0060138A">
      <w:pPr>
        <w:spacing w:after="0" w:line="240" w:lineRule="auto"/>
        <w:jc w:val="left"/>
        <w:rPr>
          <w:rFonts w:eastAsia="Times New Roman" w:cs="Times New Roman"/>
          <w:b/>
          <w:noProof/>
          <w:szCs w:val="24"/>
        </w:rPr>
      </w:pPr>
    </w:p>
    <w:p w:rsidR="0060138A" w:rsidRPr="0060138A" w:rsidRDefault="0060138A" w:rsidP="0060138A">
      <w:pPr>
        <w:spacing w:after="0" w:line="240" w:lineRule="auto"/>
        <w:jc w:val="left"/>
        <w:rPr>
          <w:rFonts w:eastAsia="Times New Roman" w:cs="Times New Roman"/>
          <w:b/>
          <w:noProof/>
          <w:szCs w:val="24"/>
        </w:rPr>
      </w:pPr>
      <w:r w:rsidRPr="0060138A">
        <w:rPr>
          <w:rFonts w:eastAsia="Times New Roman" w:cs="Times New Roman"/>
          <w:b/>
          <w:noProof/>
          <w:szCs w:val="24"/>
          <w:lang w:eastAsia="ru-RU"/>
        </w:rPr>
        <w:drawing>
          <wp:inline distT="0" distB="0" distL="0" distR="0" wp14:anchorId="6536BA44" wp14:editId="7F94A5C1">
            <wp:extent cx="4057650" cy="706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99" cy="70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38A" w:rsidRPr="0060138A" w:rsidRDefault="0060138A" w:rsidP="0060138A">
      <w:pPr>
        <w:spacing w:after="0" w:line="240" w:lineRule="auto"/>
        <w:jc w:val="left"/>
        <w:rPr>
          <w:rFonts w:ascii="Verdana" w:eastAsia="Times New Roman" w:hAnsi="Verdana" w:cs="Times New Roman"/>
          <w:b/>
          <w:noProof/>
          <w:szCs w:val="24"/>
        </w:rPr>
      </w:pPr>
    </w:p>
    <w:p w:rsidR="0060138A" w:rsidRDefault="0060138A" w:rsidP="0060138A">
      <w:pPr>
        <w:spacing w:after="0" w:line="240" w:lineRule="auto"/>
        <w:jc w:val="left"/>
        <w:rPr>
          <w:rFonts w:ascii="Verdana" w:eastAsia="Times New Roman" w:hAnsi="Verdana" w:cs="Times New Roman"/>
          <w:b/>
          <w:noProof/>
          <w:szCs w:val="24"/>
        </w:rPr>
      </w:pPr>
    </w:p>
    <w:p w:rsidR="0060138A" w:rsidRPr="0060138A" w:rsidRDefault="0060138A" w:rsidP="0060138A">
      <w:pPr>
        <w:spacing w:after="0" w:line="240" w:lineRule="auto"/>
        <w:jc w:val="left"/>
        <w:rPr>
          <w:rFonts w:ascii="Verdana" w:eastAsia="Times New Roman" w:hAnsi="Verdana" w:cs="Times New Roman"/>
          <w:b/>
          <w:noProof/>
          <w:szCs w:val="24"/>
        </w:rPr>
      </w:pPr>
    </w:p>
    <w:p w:rsidR="0060138A" w:rsidRDefault="0060138A" w:rsidP="0060138A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24"/>
          <w:lang w:val="kk-KZ"/>
        </w:rPr>
      </w:pPr>
      <w:r w:rsidRPr="0060138A">
        <w:rPr>
          <w:rFonts w:ascii="Verdana" w:eastAsia="Times New Roman" w:hAnsi="Verdana" w:cs="Times New Roman"/>
          <w:b/>
          <w:szCs w:val="24"/>
        </w:rPr>
        <w:t>№</w:t>
      </w:r>
      <w:r w:rsidR="00ED2485">
        <w:rPr>
          <w:rFonts w:ascii="Verdana" w:eastAsia="Times New Roman" w:hAnsi="Verdana" w:cs="Times New Roman"/>
          <w:b/>
          <w:szCs w:val="24"/>
        </w:rPr>
        <w:t>35</w:t>
      </w:r>
      <w:r w:rsidRPr="0060138A">
        <w:rPr>
          <w:rFonts w:ascii="Verdana" w:eastAsia="Times New Roman" w:hAnsi="Verdana" w:cs="Times New Roman"/>
          <w:b/>
          <w:szCs w:val="24"/>
        </w:rPr>
        <w:t xml:space="preserve"> </w:t>
      </w:r>
      <w:r w:rsidRPr="0060138A">
        <w:rPr>
          <w:rFonts w:ascii="Verdana" w:eastAsia="Times New Roman" w:hAnsi="Verdana" w:cs="Times New Roman"/>
          <w:b/>
          <w:szCs w:val="24"/>
          <w:lang w:val="kk-KZ"/>
        </w:rPr>
        <w:t>БАСПАС</w:t>
      </w:r>
      <w:r w:rsidRPr="0060138A">
        <w:rPr>
          <w:rFonts w:ascii="Verdana" w:eastAsia="Times New Roman" w:hAnsi="Verdana" w:cs="Arial"/>
          <w:b/>
          <w:szCs w:val="24"/>
          <w:lang w:val="kk-KZ"/>
        </w:rPr>
        <w:t>Ө</w:t>
      </w:r>
      <w:proofErr w:type="gramStart"/>
      <w:r w:rsidRPr="0060138A">
        <w:rPr>
          <w:rFonts w:ascii="Verdana" w:eastAsia="Times New Roman" w:hAnsi="Verdana" w:cs="Verdana"/>
          <w:b/>
          <w:szCs w:val="24"/>
          <w:lang w:val="kk-KZ"/>
        </w:rPr>
        <w:t>З</w:t>
      </w:r>
      <w:proofErr w:type="gramEnd"/>
      <w:r w:rsidRPr="0060138A">
        <w:rPr>
          <w:rFonts w:ascii="Verdana" w:eastAsia="Times New Roman" w:hAnsi="Verdana" w:cs="Times New Roman"/>
          <w:b/>
          <w:szCs w:val="24"/>
          <w:lang w:val="kk-KZ"/>
        </w:rPr>
        <w:t xml:space="preserve"> </w:t>
      </w:r>
      <w:r w:rsidRPr="0060138A">
        <w:rPr>
          <w:rFonts w:ascii="Verdana" w:eastAsia="Times New Roman" w:hAnsi="Verdana" w:cs="Verdana"/>
          <w:b/>
          <w:szCs w:val="24"/>
          <w:lang w:val="kk-KZ"/>
        </w:rPr>
        <w:t>Р</w:t>
      </w:r>
      <w:r w:rsidRPr="0060138A">
        <w:rPr>
          <w:rFonts w:ascii="Verdana" w:eastAsia="Times New Roman" w:hAnsi="Verdana" w:cs="Times New Roman"/>
          <w:b/>
          <w:szCs w:val="24"/>
          <w:lang w:val="kk-KZ"/>
        </w:rPr>
        <w:t>ЕЛИЗІ</w:t>
      </w:r>
    </w:p>
    <w:p w:rsidR="00766094" w:rsidRPr="00766094" w:rsidRDefault="00766094" w:rsidP="0060138A">
      <w:pPr>
        <w:spacing w:after="0" w:line="240" w:lineRule="auto"/>
        <w:jc w:val="center"/>
        <w:rPr>
          <w:rFonts w:ascii="Verdana" w:eastAsia="Times New Roman" w:hAnsi="Verdana" w:cs="Times New Roman"/>
          <w:b/>
          <w:szCs w:val="24"/>
          <w:lang w:val="kk-KZ"/>
        </w:rPr>
      </w:pPr>
    </w:p>
    <w:p w:rsidR="0060138A" w:rsidRPr="00766094" w:rsidRDefault="0060138A" w:rsidP="0060138A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szCs w:val="24"/>
          <w:lang w:val="kk-KZ"/>
        </w:rPr>
      </w:pPr>
    </w:p>
    <w:p w:rsidR="00E164D2" w:rsidRDefault="00E164D2" w:rsidP="00E164D2">
      <w:pPr>
        <w:spacing w:after="0" w:line="240" w:lineRule="auto"/>
        <w:jc w:val="center"/>
        <w:rPr>
          <w:rFonts w:asciiTheme="minorHAnsi" w:hAnsiTheme="minorHAnsi" w:cstheme="minorHAnsi"/>
          <w:b/>
          <w:bCs/>
          <w:snapToGrid w:val="0"/>
          <w:color w:val="000000"/>
          <w:szCs w:val="24"/>
          <w:lang w:val="kk-KZ"/>
        </w:rPr>
      </w:pPr>
      <w:r>
        <w:rPr>
          <w:rFonts w:asciiTheme="minorHAnsi" w:hAnsiTheme="minorHAnsi" w:cstheme="minorHAnsi"/>
          <w:b/>
          <w:bCs/>
          <w:snapToGrid w:val="0"/>
          <w:color w:val="000000"/>
          <w:szCs w:val="24"/>
          <w:lang w:val="kk-KZ"/>
        </w:rPr>
        <w:t xml:space="preserve"> ҚР Ұлттық Банкінің «Қазақстан Тәуелсіздігінің 25 жылдығы: ұлттық валюта»</w:t>
      </w:r>
    </w:p>
    <w:p w:rsidR="0060138A" w:rsidRPr="00E164D2" w:rsidRDefault="00E164D2" w:rsidP="00E164D2">
      <w:pPr>
        <w:spacing w:after="0" w:line="240" w:lineRule="auto"/>
        <w:jc w:val="center"/>
        <w:rPr>
          <w:rFonts w:asciiTheme="minorHAnsi" w:hAnsiTheme="minorHAnsi" w:cstheme="minorHAnsi"/>
          <w:b/>
          <w:bCs/>
          <w:snapToGrid w:val="0"/>
          <w:color w:val="000000"/>
          <w:szCs w:val="24"/>
          <w:lang w:val="kk-KZ"/>
        </w:rPr>
      </w:pPr>
      <w:r>
        <w:rPr>
          <w:rFonts w:asciiTheme="minorHAnsi" w:hAnsiTheme="minorHAnsi" w:cstheme="minorHAnsi"/>
          <w:b/>
          <w:bCs/>
          <w:snapToGrid w:val="0"/>
          <w:color w:val="000000"/>
          <w:szCs w:val="24"/>
          <w:lang w:val="kk-KZ"/>
        </w:rPr>
        <w:t xml:space="preserve"> атты конференциясы туралы </w:t>
      </w:r>
    </w:p>
    <w:p w:rsidR="00ED2485" w:rsidRPr="0060138A" w:rsidRDefault="00ED2485" w:rsidP="0060138A">
      <w:pPr>
        <w:spacing w:after="0" w:line="240" w:lineRule="auto"/>
        <w:jc w:val="center"/>
        <w:rPr>
          <w:rFonts w:ascii="Verdana" w:eastAsia="Calibri" w:hAnsi="Verdana" w:cs="Times New Roman"/>
          <w:b/>
          <w:szCs w:val="24"/>
          <w:lang w:val="kk-KZ"/>
        </w:rPr>
      </w:pPr>
    </w:p>
    <w:p w:rsidR="0060138A" w:rsidRPr="00431A0A" w:rsidRDefault="0060138A" w:rsidP="0060138A">
      <w:pPr>
        <w:spacing w:after="0" w:line="240" w:lineRule="auto"/>
        <w:jc w:val="left"/>
        <w:rPr>
          <w:rFonts w:ascii="Verdana" w:eastAsia="Times New Roman" w:hAnsi="Verdana" w:cs="Calibri"/>
          <w:szCs w:val="24"/>
          <w:lang w:val="kk-KZ"/>
        </w:rPr>
      </w:pPr>
      <w:r w:rsidRPr="00431A0A">
        <w:rPr>
          <w:rFonts w:ascii="Verdana" w:eastAsia="Times New Roman" w:hAnsi="Verdana" w:cs="Calibri"/>
          <w:szCs w:val="24"/>
          <w:lang w:val="kk-KZ"/>
        </w:rPr>
        <w:t>2016 жыл</w:t>
      </w:r>
      <w:r w:rsidRPr="00431A0A">
        <w:rPr>
          <w:rFonts w:ascii="Verdana" w:eastAsia="Times New Roman" w:hAnsi="Verdana" w:cs="Arial"/>
          <w:szCs w:val="24"/>
          <w:lang w:val="kk-KZ"/>
        </w:rPr>
        <w:t>ғ</w:t>
      </w:r>
      <w:r w:rsidRPr="00431A0A">
        <w:rPr>
          <w:rFonts w:ascii="Verdana" w:eastAsia="Times New Roman" w:hAnsi="Verdana" w:cs="Calibri"/>
          <w:szCs w:val="24"/>
          <w:lang w:val="kk-KZ"/>
        </w:rPr>
        <w:t xml:space="preserve">ы </w:t>
      </w:r>
      <w:r w:rsidR="00ED2485" w:rsidRPr="00431A0A">
        <w:rPr>
          <w:rFonts w:ascii="Verdana" w:hAnsi="Verdana" w:cs="Arial"/>
          <w:szCs w:val="24"/>
          <w:lang w:val="kk-KZ" w:eastAsia="ru-RU"/>
        </w:rPr>
        <w:t>15</w:t>
      </w:r>
      <w:r w:rsidR="00766094" w:rsidRPr="00431A0A">
        <w:rPr>
          <w:rFonts w:ascii="Verdana" w:hAnsi="Verdana" w:cs="Arial"/>
          <w:szCs w:val="24"/>
          <w:lang w:val="kk-KZ" w:eastAsia="ru-RU"/>
        </w:rPr>
        <w:t xml:space="preserve">  </w:t>
      </w:r>
      <w:r w:rsidR="00ED2485" w:rsidRPr="00431A0A">
        <w:rPr>
          <w:rFonts w:ascii="Verdana" w:hAnsi="Verdana"/>
          <w:szCs w:val="24"/>
          <w:lang w:val="kk-KZ"/>
        </w:rPr>
        <w:t>қараша</w:t>
      </w:r>
      <w:r w:rsidR="00766094" w:rsidRPr="00431A0A">
        <w:rPr>
          <w:rFonts w:ascii="Verdana" w:hAnsi="Verdana" w:cs="Arial"/>
          <w:szCs w:val="24"/>
          <w:lang w:val="kk-KZ" w:eastAsia="ru-RU"/>
        </w:rPr>
        <w:t xml:space="preserve">                                      </w:t>
      </w:r>
      <w:r w:rsidR="00ED2485" w:rsidRPr="00431A0A">
        <w:rPr>
          <w:rFonts w:ascii="Verdana" w:hAnsi="Verdana" w:cs="Arial"/>
          <w:szCs w:val="24"/>
          <w:lang w:val="kk-KZ" w:eastAsia="ru-RU"/>
        </w:rPr>
        <w:t xml:space="preserve">                         </w:t>
      </w:r>
      <w:r w:rsidR="00766094" w:rsidRPr="00431A0A">
        <w:rPr>
          <w:rFonts w:ascii="Verdana" w:hAnsi="Verdana" w:cs="Arial"/>
          <w:szCs w:val="24"/>
          <w:lang w:val="kk-KZ" w:eastAsia="ru-RU"/>
        </w:rPr>
        <w:t xml:space="preserve">    </w:t>
      </w:r>
      <w:r w:rsidR="00ED2485" w:rsidRPr="00431A0A">
        <w:rPr>
          <w:rFonts w:ascii="Verdana" w:hAnsi="Verdana" w:cs="Arial"/>
          <w:szCs w:val="24"/>
          <w:lang w:val="kk-KZ" w:eastAsia="ru-RU"/>
        </w:rPr>
        <w:t xml:space="preserve">     </w:t>
      </w:r>
      <w:r w:rsidR="00ED2485" w:rsidRPr="00431A0A">
        <w:rPr>
          <w:rFonts w:ascii="Verdana" w:eastAsia="Times New Roman" w:hAnsi="Verdana" w:cs="Calibri"/>
          <w:szCs w:val="24"/>
          <w:lang w:val="kk-KZ"/>
        </w:rPr>
        <w:t>Астана</w:t>
      </w:r>
      <w:r w:rsidRPr="00431A0A">
        <w:rPr>
          <w:rFonts w:ascii="Verdana" w:eastAsia="Times New Roman" w:hAnsi="Verdana" w:cs="Calibri"/>
          <w:szCs w:val="24"/>
          <w:lang w:val="kk-KZ"/>
        </w:rPr>
        <w:t xml:space="preserve"> </w:t>
      </w:r>
      <w:r w:rsidRPr="00431A0A">
        <w:rPr>
          <w:rFonts w:ascii="Verdana" w:eastAsia="Times New Roman" w:hAnsi="Verdana" w:cs="Arial"/>
          <w:szCs w:val="24"/>
          <w:lang w:val="kk-KZ"/>
        </w:rPr>
        <w:t>қ</w:t>
      </w:r>
      <w:r w:rsidRPr="00431A0A">
        <w:rPr>
          <w:rFonts w:ascii="Verdana" w:eastAsia="Times New Roman" w:hAnsi="Verdana" w:cs="Calibri"/>
          <w:szCs w:val="24"/>
          <w:lang w:val="kk-KZ"/>
        </w:rPr>
        <w:t>.</w:t>
      </w:r>
    </w:p>
    <w:p w:rsidR="0060138A" w:rsidRPr="0060138A" w:rsidRDefault="0060138A" w:rsidP="0060138A">
      <w:pPr>
        <w:spacing w:after="0" w:line="240" w:lineRule="auto"/>
        <w:jc w:val="left"/>
        <w:rPr>
          <w:rFonts w:ascii="Verdana" w:eastAsia="Times New Roman" w:hAnsi="Verdana" w:cs="Calibri"/>
          <w:szCs w:val="24"/>
          <w:lang w:val="kk-KZ"/>
        </w:rPr>
      </w:pPr>
    </w:p>
    <w:p w:rsidR="0060138A" w:rsidRPr="0060138A" w:rsidRDefault="0060138A" w:rsidP="0060138A">
      <w:pPr>
        <w:spacing w:after="0" w:line="240" w:lineRule="auto"/>
        <w:jc w:val="left"/>
        <w:rPr>
          <w:rFonts w:ascii="Verdana" w:eastAsia="Times New Roman" w:hAnsi="Verdana" w:cs="Calibri"/>
          <w:szCs w:val="24"/>
          <w:lang w:val="kk-KZ"/>
        </w:rPr>
      </w:pPr>
    </w:p>
    <w:p w:rsidR="00ED2485" w:rsidRPr="00ED2485" w:rsidRDefault="00E164D2" w:rsidP="00ED2485">
      <w:pPr>
        <w:spacing w:after="0" w:line="240" w:lineRule="auto"/>
        <w:ind w:firstLine="709"/>
        <w:rPr>
          <w:rFonts w:asciiTheme="minorHAnsi" w:hAnsiTheme="minorHAnsi"/>
          <w:szCs w:val="24"/>
          <w:lang w:val="kk-KZ"/>
        </w:rPr>
      </w:pPr>
      <w:bookmarkStart w:id="0" w:name="_GoBack"/>
      <w:r>
        <w:rPr>
          <w:rFonts w:asciiTheme="minorHAnsi" w:hAnsiTheme="minorHAnsi"/>
          <w:szCs w:val="24"/>
          <w:lang w:val="kk-KZ"/>
        </w:rPr>
        <w:t xml:space="preserve">Бейбітшілік </w:t>
      </w:r>
      <w:r w:rsidR="00431A0A">
        <w:rPr>
          <w:rFonts w:asciiTheme="minorHAnsi" w:hAnsiTheme="minorHAnsi"/>
          <w:szCs w:val="24"/>
          <w:lang w:val="kk-KZ"/>
        </w:rPr>
        <w:t>және</w:t>
      </w:r>
      <w:r>
        <w:rPr>
          <w:rFonts w:asciiTheme="minorHAnsi" w:hAnsiTheme="minorHAnsi"/>
          <w:szCs w:val="24"/>
          <w:lang w:val="kk-KZ"/>
        </w:rPr>
        <w:t xml:space="preserve"> келісім с</w:t>
      </w:r>
      <w:r w:rsidR="00ED2485" w:rsidRPr="00ED2485">
        <w:rPr>
          <w:rFonts w:asciiTheme="minorHAnsi" w:hAnsiTheme="minorHAnsi"/>
          <w:szCs w:val="24"/>
          <w:lang w:val="kk-KZ"/>
        </w:rPr>
        <w:t>арайында ҚР Ұлттық Банкінің «Қазақстан Тәуелсіздігін</w:t>
      </w:r>
      <w:r>
        <w:rPr>
          <w:rFonts w:asciiTheme="minorHAnsi" w:hAnsiTheme="minorHAnsi"/>
          <w:szCs w:val="24"/>
          <w:lang w:val="kk-KZ"/>
        </w:rPr>
        <w:t>ің</w:t>
      </w:r>
      <w:r w:rsidR="00ED2485" w:rsidRPr="00ED2485">
        <w:rPr>
          <w:rFonts w:asciiTheme="minorHAnsi" w:hAnsiTheme="minorHAnsi"/>
          <w:szCs w:val="24"/>
          <w:lang w:val="kk-KZ"/>
        </w:rPr>
        <w:t xml:space="preserve"> </w:t>
      </w:r>
      <w:r w:rsidR="00431A0A">
        <w:rPr>
          <w:rFonts w:asciiTheme="minorHAnsi" w:hAnsiTheme="minorHAnsi"/>
          <w:szCs w:val="24"/>
          <w:lang w:val="kk-KZ"/>
        </w:rPr>
        <w:t xml:space="preserve">                               </w:t>
      </w:r>
      <w:r w:rsidR="00ED2485" w:rsidRPr="00ED2485">
        <w:rPr>
          <w:rFonts w:asciiTheme="minorHAnsi" w:hAnsiTheme="minorHAnsi"/>
          <w:szCs w:val="24"/>
          <w:lang w:val="kk-KZ"/>
        </w:rPr>
        <w:t>25 жыл</w:t>
      </w:r>
      <w:r>
        <w:rPr>
          <w:rFonts w:asciiTheme="minorHAnsi" w:hAnsiTheme="minorHAnsi"/>
          <w:szCs w:val="24"/>
          <w:lang w:val="kk-KZ"/>
        </w:rPr>
        <w:t>дығы</w:t>
      </w:r>
      <w:r w:rsidR="00ED2485" w:rsidRPr="00ED2485">
        <w:rPr>
          <w:rFonts w:asciiTheme="minorHAnsi" w:hAnsiTheme="minorHAnsi"/>
          <w:szCs w:val="24"/>
          <w:lang w:val="kk-KZ"/>
        </w:rPr>
        <w:t xml:space="preserve">: ұлттық валюта» атты конференциясы өтті. </w:t>
      </w:r>
    </w:p>
    <w:p w:rsidR="00ED2485" w:rsidRPr="00ED2485" w:rsidRDefault="00E164D2" w:rsidP="00ED2485">
      <w:pPr>
        <w:spacing w:after="0" w:line="240" w:lineRule="auto"/>
        <w:ind w:firstLine="709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>ҚР Мемлекеттік хатшысы</w:t>
      </w:r>
      <w:r w:rsidR="00ED2485" w:rsidRPr="00ED2485">
        <w:rPr>
          <w:rFonts w:asciiTheme="minorHAnsi" w:hAnsiTheme="minorHAnsi"/>
          <w:szCs w:val="24"/>
          <w:lang w:val="kk-KZ"/>
        </w:rPr>
        <w:t xml:space="preserve"> Г</w:t>
      </w:r>
      <w:r>
        <w:rPr>
          <w:rFonts w:asciiTheme="minorHAnsi" w:hAnsiTheme="minorHAnsi"/>
          <w:szCs w:val="24"/>
          <w:lang w:val="kk-KZ"/>
        </w:rPr>
        <w:t>.Н.</w:t>
      </w:r>
      <w:r w:rsidR="00ED2485" w:rsidRPr="00ED2485">
        <w:rPr>
          <w:rFonts w:asciiTheme="minorHAnsi" w:hAnsiTheme="minorHAnsi"/>
          <w:szCs w:val="24"/>
          <w:lang w:val="kk-KZ"/>
        </w:rPr>
        <w:t xml:space="preserve"> Әбдіқалықова конференцияға қатысушыларды құттықтап, сөз сөйледі. </w:t>
      </w:r>
      <w:r>
        <w:rPr>
          <w:rFonts w:asciiTheme="minorHAnsi" w:hAnsiTheme="minorHAnsi"/>
          <w:szCs w:val="24"/>
          <w:lang w:val="kk-KZ"/>
        </w:rPr>
        <w:t xml:space="preserve">Өз сөзінде Мемлекеттік хатшы конференция еліміздің Тәуелсіздігінің 25 жылдығы </w:t>
      </w:r>
      <w:r w:rsidR="00431A0A">
        <w:rPr>
          <w:rFonts w:asciiTheme="minorHAnsi" w:hAnsiTheme="minorHAnsi"/>
          <w:szCs w:val="24"/>
          <w:lang w:val="kk-KZ"/>
        </w:rPr>
        <w:t>мерейлі белесінің</w:t>
      </w:r>
      <w:r>
        <w:rPr>
          <w:rFonts w:asciiTheme="minorHAnsi" w:hAnsiTheme="minorHAnsi"/>
          <w:szCs w:val="24"/>
          <w:lang w:val="kk-KZ"/>
        </w:rPr>
        <w:t xml:space="preserve"> қарсаңында өтіп жатқанын атап өтті.</w:t>
      </w:r>
    </w:p>
    <w:p w:rsidR="00ED2485" w:rsidRPr="00ED2485" w:rsidRDefault="00ED2485" w:rsidP="00ED2485">
      <w:pPr>
        <w:spacing w:after="0" w:line="240" w:lineRule="auto"/>
        <w:ind w:firstLine="709"/>
        <w:rPr>
          <w:rFonts w:asciiTheme="minorHAnsi" w:hAnsiTheme="minorHAnsi"/>
          <w:szCs w:val="24"/>
          <w:lang w:val="kk-KZ"/>
        </w:rPr>
      </w:pPr>
      <w:r w:rsidRPr="00ED2485">
        <w:rPr>
          <w:rFonts w:asciiTheme="minorHAnsi" w:hAnsiTheme="minorHAnsi"/>
          <w:szCs w:val="24"/>
          <w:lang w:val="kk-KZ"/>
        </w:rPr>
        <w:t xml:space="preserve"> «Мемлекет басшы</w:t>
      </w:r>
      <w:r w:rsidR="00E164D2">
        <w:rPr>
          <w:rFonts w:asciiTheme="minorHAnsi" w:hAnsiTheme="minorHAnsi"/>
          <w:szCs w:val="24"/>
          <w:lang w:val="kk-KZ"/>
        </w:rPr>
        <w:t xml:space="preserve"> Н.Ә. Назарбаевтың </w:t>
      </w:r>
      <w:r w:rsidRPr="00ED2485">
        <w:rPr>
          <w:rFonts w:asciiTheme="minorHAnsi" w:hAnsiTheme="minorHAnsi"/>
          <w:szCs w:val="24"/>
          <w:lang w:val="kk-KZ"/>
        </w:rPr>
        <w:t>бірегей көшбасшылығымен  Қазақстан ғасырға бергісіз жолдан өтті. Жарқын жетістіктер мен толағай табыстардың 25 жылы – Елбасының көреген және</w:t>
      </w:r>
      <w:r w:rsidR="00E164D2">
        <w:rPr>
          <w:rFonts w:asciiTheme="minorHAnsi" w:hAnsiTheme="minorHAnsi"/>
          <w:szCs w:val="24"/>
          <w:lang w:val="kk-KZ"/>
        </w:rPr>
        <w:t xml:space="preserve"> сарабдал саясатының салтанаты», - деп атап өтті Г. Әбдіқалықова.</w:t>
      </w:r>
      <w:r w:rsidRPr="00ED2485">
        <w:rPr>
          <w:rFonts w:asciiTheme="minorHAnsi" w:hAnsiTheme="minorHAnsi"/>
          <w:szCs w:val="24"/>
          <w:lang w:val="kk-KZ"/>
        </w:rPr>
        <w:t xml:space="preserve"> </w:t>
      </w:r>
    </w:p>
    <w:p w:rsidR="00ED2485" w:rsidRPr="00ED2485" w:rsidRDefault="00ED2485" w:rsidP="00ED2485">
      <w:pPr>
        <w:spacing w:after="0" w:line="240" w:lineRule="auto"/>
        <w:ind w:firstLine="709"/>
        <w:rPr>
          <w:rFonts w:asciiTheme="minorHAnsi" w:hAnsiTheme="minorHAnsi"/>
          <w:szCs w:val="24"/>
          <w:lang w:val="kk-KZ"/>
        </w:rPr>
      </w:pPr>
      <w:r w:rsidRPr="00ED2485">
        <w:rPr>
          <w:rFonts w:asciiTheme="minorHAnsi" w:hAnsiTheme="minorHAnsi"/>
          <w:szCs w:val="24"/>
          <w:lang w:val="kk-KZ"/>
        </w:rPr>
        <w:t xml:space="preserve">Мемлекеттік хатшы «Елбасы Нұрсұлтан Назарбаевтың </w:t>
      </w:r>
      <w:proofErr w:type="spellStart"/>
      <w:r w:rsidRPr="00ED2485">
        <w:rPr>
          <w:rFonts w:asciiTheme="minorHAnsi" w:hAnsiTheme="minorHAnsi"/>
          <w:szCs w:val="24"/>
          <w:lang w:val="kk-KZ"/>
        </w:rPr>
        <w:t>жалпыұлттық</w:t>
      </w:r>
      <w:proofErr w:type="spellEnd"/>
      <w:r w:rsidRPr="00ED2485">
        <w:rPr>
          <w:rFonts w:asciiTheme="minorHAnsi" w:hAnsiTheme="minorHAnsi"/>
          <w:szCs w:val="24"/>
          <w:lang w:val="kk-KZ"/>
        </w:rPr>
        <w:t xml:space="preserve"> бірлік пен қоғамдық келісім үлгісі Қазақстанның жарқын жетістіктерінің шешуші факторы екеніне және оған  Ел бірлігінің теңдессіз үлгісі – Қазақстан халқы Ассамблеясы ұйытқы болғанына» тоқталды.</w:t>
      </w:r>
    </w:p>
    <w:p w:rsidR="00ED2485" w:rsidRPr="00ED2485" w:rsidRDefault="00ED2485" w:rsidP="00ED2485">
      <w:pPr>
        <w:spacing w:after="0" w:line="240" w:lineRule="auto"/>
        <w:ind w:firstLine="709"/>
        <w:rPr>
          <w:rFonts w:asciiTheme="minorHAnsi" w:hAnsiTheme="minorHAnsi"/>
          <w:szCs w:val="24"/>
          <w:lang w:val="kk-KZ"/>
        </w:rPr>
      </w:pPr>
      <w:r w:rsidRPr="00ED2485">
        <w:rPr>
          <w:rFonts w:asciiTheme="minorHAnsi" w:hAnsiTheme="minorHAnsi"/>
          <w:szCs w:val="24"/>
          <w:lang w:val="kk-KZ"/>
        </w:rPr>
        <w:t xml:space="preserve">Мемлекеттік хатшы конференцияға қатысушыларды </w:t>
      </w:r>
      <w:r w:rsidR="009617F9">
        <w:rPr>
          <w:rFonts w:asciiTheme="minorHAnsi" w:hAnsiTheme="minorHAnsi"/>
          <w:szCs w:val="24"/>
          <w:lang w:val="kk-KZ"/>
        </w:rPr>
        <w:t xml:space="preserve">кәсіби мерекесі - </w:t>
      </w:r>
      <w:r w:rsidRPr="00ED2485">
        <w:rPr>
          <w:rFonts w:asciiTheme="minorHAnsi" w:hAnsiTheme="minorHAnsi"/>
          <w:szCs w:val="24"/>
          <w:lang w:val="kk-KZ"/>
        </w:rPr>
        <w:t>Ұлттық валюта күнімен құттықтап, Мемлекет басшысының 1993 жылы төл теңгемізді енгізу туралы тарихи шешімі</w:t>
      </w:r>
      <w:r w:rsidR="009617F9">
        <w:rPr>
          <w:rFonts w:asciiTheme="minorHAnsi" w:hAnsiTheme="minorHAnsi"/>
          <w:szCs w:val="24"/>
          <w:lang w:val="kk-KZ"/>
        </w:rPr>
        <w:t>нің</w:t>
      </w:r>
      <w:r w:rsidRPr="00ED2485">
        <w:rPr>
          <w:rFonts w:asciiTheme="minorHAnsi" w:hAnsiTheme="minorHAnsi"/>
          <w:szCs w:val="24"/>
          <w:lang w:val="kk-KZ"/>
        </w:rPr>
        <w:t xml:space="preserve">  көреген</w:t>
      </w:r>
      <w:r w:rsidR="009617F9">
        <w:rPr>
          <w:rFonts w:asciiTheme="minorHAnsi" w:hAnsiTheme="minorHAnsi"/>
          <w:szCs w:val="24"/>
          <w:lang w:val="kk-KZ"/>
        </w:rPr>
        <w:t>дігін ата</w:t>
      </w:r>
      <w:r w:rsidRPr="00ED2485">
        <w:rPr>
          <w:rFonts w:asciiTheme="minorHAnsi" w:hAnsiTheme="minorHAnsi"/>
          <w:szCs w:val="24"/>
          <w:lang w:val="kk-KZ"/>
        </w:rPr>
        <w:t>п өтті.</w:t>
      </w:r>
    </w:p>
    <w:p w:rsidR="00ED2485" w:rsidRPr="00ED2485" w:rsidRDefault="009617F9" w:rsidP="00ED2485">
      <w:pPr>
        <w:spacing w:after="0" w:line="240" w:lineRule="auto"/>
        <w:ind w:firstLine="709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>Іс-шара барысында ҚР Ұлттық Б</w:t>
      </w:r>
      <w:r w:rsidR="00ED2485" w:rsidRPr="00ED2485">
        <w:rPr>
          <w:rFonts w:asciiTheme="minorHAnsi" w:hAnsiTheme="minorHAnsi"/>
          <w:szCs w:val="24"/>
          <w:lang w:val="kk-KZ"/>
        </w:rPr>
        <w:t xml:space="preserve">анкінің </w:t>
      </w:r>
      <w:r>
        <w:rPr>
          <w:rFonts w:asciiTheme="minorHAnsi" w:hAnsiTheme="minorHAnsi"/>
          <w:szCs w:val="24"/>
          <w:lang w:val="kk-KZ"/>
        </w:rPr>
        <w:t>Т</w:t>
      </w:r>
      <w:r w:rsidR="00ED2485" w:rsidRPr="00ED2485">
        <w:rPr>
          <w:rFonts w:asciiTheme="minorHAnsi" w:hAnsiTheme="minorHAnsi"/>
          <w:szCs w:val="24"/>
          <w:lang w:val="kk-KZ"/>
        </w:rPr>
        <w:t xml:space="preserve">өрағасы Данияр Ақышев Тәуелсіздіктің </w:t>
      </w:r>
      <w:r w:rsidR="00431A0A">
        <w:rPr>
          <w:rFonts w:asciiTheme="minorHAnsi" w:hAnsiTheme="minorHAnsi"/>
          <w:szCs w:val="24"/>
          <w:lang w:val="kk-KZ"/>
        </w:rPr>
        <w:t xml:space="preserve">                                     </w:t>
      </w:r>
      <w:r w:rsidR="00ED2485" w:rsidRPr="00ED2485">
        <w:rPr>
          <w:rFonts w:asciiTheme="minorHAnsi" w:hAnsiTheme="minorHAnsi"/>
          <w:szCs w:val="24"/>
          <w:lang w:val="kk-KZ"/>
        </w:rPr>
        <w:t>25  жылдығына арналған 10</w:t>
      </w:r>
      <w:r>
        <w:rPr>
          <w:rFonts w:asciiTheme="minorHAnsi" w:hAnsiTheme="minorHAnsi"/>
          <w:szCs w:val="24"/>
          <w:lang w:val="kk-KZ"/>
        </w:rPr>
        <w:t xml:space="preserve"> </w:t>
      </w:r>
      <w:r w:rsidR="00ED2485" w:rsidRPr="00ED2485">
        <w:rPr>
          <w:rFonts w:asciiTheme="minorHAnsi" w:hAnsiTheme="minorHAnsi"/>
          <w:szCs w:val="24"/>
          <w:lang w:val="kk-KZ"/>
        </w:rPr>
        <w:t xml:space="preserve">мыңдық </w:t>
      </w:r>
      <w:proofErr w:type="spellStart"/>
      <w:r>
        <w:rPr>
          <w:rFonts w:asciiTheme="minorHAnsi" w:hAnsiTheme="minorHAnsi"/>
          <w:szCs w:val="24"/>
          <w:lang w:val="kk-KZ"/>
        </w:rPr>
        <w:t>кәдесыйлық</w:t>
      </w:r>
      <w:proofErr w:type="spellEnd"/>
      <w:r>
        <w:rPr>
          <w:rFonts w:asciiTheme="minorHAnsi" w:hAnsiTheme="minorHAnsi"/>
          <w:szCs w:val="24"/>
          <w:lang w:val="kk-KZ"/>
        </w:rPr>
        <w:t xml:space="preserve"> </w:t>
      </w:r>
      <w:r w:rsidR="00ED2485" w:rsidRPr="00ED2485">
        <w:rPr>
          <w:rFonts w:asciiTheme="minorHAnsi" w:hAnsiTheme="minorHAnsi"/>
          <w:szCs w:val="24"/>
          <w:lang w:val="kk-KZ"/>
        </w:rPr>
        <w:t xml:space="preserve"> банкнотты және</w:t>
      </w:r>
      <w:r>
        <w:rPr>
          <w:rFonts w:asciiTheme="minorHAnsi" w:hAnsiTheme="minorHAnsi"/>
          <w:szCs w:val="24"/>
          <w:lang w:val="kk-KZ"/>
        </w:rPr>
        <w:t xml:space="preserve"> ескерткіш </w:t>
      </w:r>
      <w:r w:rsidR="00ED2485" w:rsidRPr="00ED2485">
        <w:rPr>
          <w:rFonts w:asciiTheme="minorHAnsi" w:hAnsiTheme="minorHAnsi"/>
          <w:szCs w:val="24"/>
          <w:lang w:val="kk-KZ"/>
        </w:rPr>
        <w:t xml:space="preserve"> монетаны таныстырды. </w:t>
      </w:r>
      <w:r>
        <w:rPr>
          <w:rFonts w:asciiTheme="minorHAnsi" w:hAnsiTheme="minorHAnsi"/>
          <w:szCs w:val="24"/>
          <w:lang w:val="kk-KZ"/>
        </w:rPr>
        <w:t xml:space="preserve">Сонымен бірге конференцияға белгілі </w:t>
      </w:r>
      <w:r w:rsidR="00ED2485" w:rsidRPr="00ED2485">
        <w:rPr>
          <w:rFonts w:asciiTheme="minorHAnsi" w:hAnsiTheme="minorHAnsi"/>
          <w:szCs w:val="24"/>
          <w:lang w:val="kk-KZ"/>
        </w:rPr>
        <w:t xml:space="preserve">мемлекет және  қоғам қайраткерлері, ғалымдар мен экономистер </w:t>
      </w:r>
      <w:r>
        <w:rPr>
          <w:rFonts w:asciiTheme="minorHAnsi" w:hAnsiTheme="minorHAnsi"/>
          <w:szCs w:val="24"/>
          <w:lang w:val="kk-KZ"/>
        </w:rPr>
        <w:t>қатысты</w:t>
      </w:r>
      <w:r w:rsidR="00ED2485" w:rsidRPr="00ED2485">
        <w:rPr>
          <w:rFonts w:asciiTheme="minorHAnsi" w:hAnsiTheme="minorHAnsi"/>
          <w:szCs w:val="24"/>
          <w:lang w:val="kk-KZ"/>
        </w:rPr>
        <w:t xml:space="preserve">. </w:t>
      </w:r>
    </w:p>
    <w:p w:rsidR="00766094" w:rsidRPr="00766094" w:rsidRDefault="00766094" w:rsidP="00766094">
      <w:pPr>
        <w:spacing w:after="0" w:line="240" w:lineRule="auto"/>
        <w:rPr>
          <w:rFonts w:asciiTheme="minorHAnsi" w:hAnsiTheme="minorHAnsi" w:cs="Times New Roman"/>
          <w:lang w:val="kk-KZ"/>
        </w:rPr>
      </w:pPr>
    </w:p>
    <w:bookmarkEnd w:id="0"/>
    <w:p w:rsidR="00766094" w:rsidRPr="00766094" w:rsidRDefault="00766094" w:rsidP="00766094">
      <w:pPr>
        <w:spacing w:after="0" w:line="240" w:lineRule="auto"/>
        <w:rPr>
          <w:rFonts w:asciiTheme="minorHAnsi" w:hAnsiTheme="minorHAnsi" w:cs="Times New Roman"/>
          <w:lang w:val="kk-KZ"/>
        </w:rPr>
      </w:pPr>
    </w:p>
    <w:p w:rsidR="00766094" w:rsidRPr="00766094" w:rsidRDefault="00766094" w:rsidP="00766094">
      <w:pPr>
        <w:spacing w:after="0" w:line="240" w:lineRule="auto"/>
        <w:rPr>
          <w:rFonts w:asciiTheme="minorHAnsi" w:hAnsiTheme="minorHAnsi" w:cs="Times New Roman"/>
          <w:lang w:val="kk-KZ"/>
        </w:rPr>
      </w:pPr>
    </w:p>
    <w:p w:rsidR="00766094" w:rsidRDefault="00766094" w:rsidP="00766094">
      <w:pPr>
        <w:spacing w:after="0" w:line="240" w:lineRule="auto"/>
        <w:rPr>
          <w:rFonts w:asciiTheme="minorHAnsi" w:hAnsiTheme="minorHAnsi" w:cs="Times New Roman"/>
          <w:lang w:val="kk-KZ"/>
        </w:rPr>
      </w:pPr>
    </w:p>
    <w:p w:rsidR="00766094" w:rsidRDefault="00766094" w:rsidP="00766094">
      <w:pPr>
        <w:spacing w:after="0" w:line="240" w:lineRule="auto"/>
        <w:rPr>
          <w:rFonts w:asciiTheme="minorHAnsi" w:hAnsiTheme="minorHAnsi" w:cs="Times New Roman"/>
          <w:lang w:val="kk-KZ"/>
        </w:rPr>
      </w:pPr>
    </w:p>
    <w:p w:rsidR="00766094" w:rsidRPr="00766094" w:rsidRDefault="00766094" w:rsidP="00766094">
      <w:pPr>
        <w:spacing w:after="0" w:line="240" w:lineRule="auto"/>
        <w:rPr>
          <w:rFonts w:asciiTheme="minorHAnsi" w:hAnsiTheme="minorHAnsi" w:cs="Times New Roman"/>
          <w:lang w:val="kk-KZ"/>
        </w:rPr>
      </w:pPr>
    </w:p>
    <w:p w:rsidR="00766094" w:rsidRPr="00766094" w:rsidRDefault="00766094" w:rsidP="00766094">
      <w:pPr>
        <w:spacing w:after="0" w:line="240" w:lineRule="auto"/>
        <w:rPr>
          <w:rFonts w:asciiTheme="minorHAnsi" w:hAnsiTheme="minorHAnsi" w:cs="Times New Roman"/>
          <w:lang w:val="kk-KZ"/>
        </w:rPr>
      </w:pPr>
    </w:p>
    <w:p w:rsidR="00766094" w:rsidRDefault="00766094" w:rsidP="00766094">
      <w:pPr>
        <w:spacing w:after="0" w:line="240" w:lineRule="auto"/>
        <w:rPr>
          <w:rFonts w:ascii="Arial" w:hAnsi="Arial" w:cs="Arial"/>
          <w:lang w:val="kk-KZ"/>
        </w:rPr>
      </w:pPr>
    </w:p>
    <w:p w:rsidR="00766094" w:rsidRPr="005C3810" w:rsidRDefault="00766094" w:rsidP="00766094">
      <w:pPr>
        <w:spacing w:after="0" w:line="240" w:lineRule="auto"/>
        <w:rPr>
          <w:rFonts w:ascii="Arial" w:hAnsi="Arial" w:cs="Arial"/>
          <w:lang w:val="kk-KZ"/>
        </w:rPr>
      </w:pPr>
    </w:p>
    <w:p w:rsidR="00766094" w:rsidRPr="005C3810" w:rsidRDefault="00766094" w:rsidP="00766094">
      <w:pPr>
        <w:spacing w:after="0" w:line="240" w:lineRule="auto"/>
        <w:rPr>
          <w:rFonts w:ascii="Arial" w:hAnsi="Arial" w:cs="Arial"/>
          <w:lang w:val="kk-KZ"/>
        </w:rPr>
      </w:pPr>
    </w:p>
    <w:p w:rsidR="0060138A" w:rsidRPr="00766094" w:rsidRDefault="0060138A" w:rsidP="0060138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bCs/>
          <w:snapToGrid w:val="0"/>
          <w:sz w:val="22"/>
          <w:lang w:val="kk-KZ"/>
        </w:rPr>
      </w:pPr>
    </w:p>
    <w:p w:rsidR="00766094" w:rsidRPr="00766094" w:rsidRDefault="00766094" w:rsidP="00766094">
      <w:pPr>
        <w:spacing w:after="0" w:line="240" w:lineRule="auto"/>
        <w:jc w:val="center"/>
        <w:rPr>
          <w:rFonts w:asciiTheme="minorHAnsi" w:hAnsiTheme="minorHAnsi" w:cs="Arial"/>
          <w:sz w:val="22"/>
        </w:rPr>
      </w:pPr>
      <w:r w:rsidRPr="00766094">
        <w:rPr>
          <w:rFonts w:asciiTheme="minorHAnsi" w:hAnsiTheme="minorHAnsi" w:cs="Arial"/>
          <w:sz w:val="22"/>
          <w:lang w:val="kk-KZ"/>
        </w:rPr>
        <w:t xml:space="preserve">Толығырақ ақпаратты </w:t>
      </w:r>
      <w:r w:rsidR="00ED2485">
        <w:rPr>
          <w:rFonts w:asciiTheme="minorHAnsi" w:hAnsiTheme="minorHAnsi" w:cs="Arial"/>
          <w:sz w:val="22"/>
          <w:lang w:val="kk-KZ"/>
        </w:rPr>
        <w:t>мына телефон</w:t>
      </w:r>
      <w:r w:rsidRPr="00766094">
        <w:rPr>
          <w:rFonts w:asciiTheme="minorHAnsi" w:hAnsiTheme="minorHAnsi" w:cs="Arial"/>
          <w:sz w:val="22"/>
          <w:lang w:val="kk-KZ"/>
        </w:rPr>
        <w:t xml:space="preserve"> бойынша алуға болады</w:t>
      </w:r>
      <w:r w:rsidRPr="00766094">
        <w:rPr>
          <w:rFonts w:asciiTheme="minorHAnsi" w:hAnsiTheme="minorHAnsi" w:cs="Arial"/>
          <w:sz w:val="22"/>
        </w:rPr>
        <w:t>:</w:t>
      </w:r>
    </w:p>
    <w:p w:rsidR="00766094" w:rsidRPr="00766094" w:rsidRDefault="00766094" w:rsidP="00766094">
      <w:pPr>
        <w:spacing w:after="0" w:line="240" w:lineRule="auto"/>
        <w:jc w:val="center"/>
        <w:rPr>
          <w:rFonts w:asciiTheme="minorHAnsi" w:hAnsiTheme="minorHAnsi" w:cs="Arial"/>
          <w:sz w:val="22"/>
          <w:lang w:val="en-US"/>
        </w:rPr>
      </w:pPr>
      <w:r w:rsidRPr="00766094">
        <w:rPr>
          <w:rFonts w:asciiTheme="minorHAnsi" w:hAnsiTheme="minorHAnsi" w:cs="Arial"/>
          <w:sz w:val="22"/>
          <w:lang w:val="en-US"/>
        </w:rPr>
        <w:t>+7 (727) 2704 585</w:t>
      </w:r>
    </w:p>
    <w:p w:rsidR="00766094" w:rsidRPr="00766094" w:rsidRDefault="00766094" w:rsidP="00766094">
      <w:pPr>
        <w:spacing w:after="0" w:line="240" w:lineRule="auto"/>
        <w:jc w:val="center"/>
        <w:rPr>
          <w:rFonts w:asciiTheme="minorHAnsi" w:hAnsiTheme="minorHAnsi" w:cs="Arial"/>
          <w:sz w:val="22"/>
          <w:lang w:val="en-US"/>
        </w:rPr>
      </w:pPr>
      <w:proofErr w:type="gramStart"/>
      <w:r w:rsidRPr="00766094">
        <w:rPr>
          <w:rFonts w:asciiTheme="minorHAnsi" w:hAnsiTheme="minorHAnsi" w:cs="Arial"/>
          <w:sz w:val="22"/>
          <w:lang w:val="en-US"/>
        </w:rPr>
        <w:t>e-mail</w:t>
      </w:r>
      <w:proofErr w:type="gramEnd"/>
      <w:r w:rsidRPr="00766094">
        <w:rPr>
          <w:rFonts w:asciiTheme="minorHAnsi" w:hAnsiTheme="minorHAnsi" w:cs="Arial"/>
          <w:sz w:val="22"/>
          <w:lang w:val="en-US"/>
        </w:rPr>
        <w:t>: press@nationalbank.kz</w:t>
      </w:r>
    </w:p>
    <w:p w:rsidR="00766094" w:rsidRPr="00766094" w:rsidRDefault="00766094" w:rsidP="00766094">
      <w:pPr>
        <w:spacing w:after="0" w:line="240" w:lineRule="auto"/>
        <w:jc w:val="center"/>
        <w:rPr>
          <w:rFonts w:asciiTheme="minorHAnsi" w:hAnsiTheme="minorHAnsi" w:cs="Arial"/>
          <w:b/>
          <w:sz w:val="22"/>
          <w:lang w:val="en-US"/>
        </w:rPr>
      </w:pPr>
      <w:r w:rsidRPr="00766094">
        <w:rPr>
          <w:rFonts w:asciiTheme="minorHAnsi" w:hAnsiTheme="minorHAnsi" w:cs="Arial"/>
          <w:sz w:val="22"/>
          <w:lang w:val="en-US"/>
        </w:rPr>
        <w:t>www.nationalbank.kz</w:t>
      </w:r>
    </w:p>
    <w:p w:rsidR="0012622E" w:rsidRPr="00766094" w:rsidRDefault="0012622E">
      <w:pPr>
        <w:rPr>
          <w:lang w:val="en-US"/>
        </w:rPr>
      </w:pPr>
    </w:p>
    <w:sectPr w:rsidR="0012622E" w:rsidRPr="00766094" w:rsidSect="006E0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8A"/>
    <w:rsid w:val="0012622E"/>
    <w:rsid w:val="003D5EAA"/>
    <w:rsid w:val="003E6280"/>
    <w:rsid w:val="00431A0A"/>
    <w:rsid w:val="0060138A"/>
    <w:rsid w:val="00766094"/>
    <w:rsid w:val="009617F9"/>
    <w:rsid w:val="009F1DC3"/>
    <w:rsid w:val="00C2219E"/>
    <w:rsid w:val="00E164D2"/>
    <w:rsid w:val="00ED2485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9E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9E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Yntykbaeva</dc:creator>
  <cp:lastModifiedBy>Saule Yntykbaeva</cp:lastModifiedBy>
  <cp:revision>2</cp:revision>
  <cp:lastPrinted>2016-03-14T10:55:00Z</cp:lastPrinted>
  <dcterms:created xsi:type="dcterms:W3CDTF">2016-11-15T04:50:00Z</dcterms:created>
  <dcterms:modified xsi:type="dcterms:W3CDTF">2016-11-15T04:50:00Z</dcterms:modified>
</cp:coreProperties>
</file>