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  <w:r w:rsidRPr="001E4F30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771F0E81" wp14:editId="7D7C5170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  <w:lang w:val="en-US"/>
        </w:rPr>
      </w:pPr>
    </w:p>
    <w:p w:rsidR="00C34307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9817E0" w:rsidP="00C3430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ПРЕСС - РЕЛИЗ №23</w:t>
      </w:r>
    </w:p>
    <w:p w:rsidR="00C34307" w:rsidRPr="001E4F30" w:rsidRDefault="00C34307" w:rsidP="00C3430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C34307" w:rsidRPr="001E4F30" w:rsidRDefault="00C34307" w:rsidP="00C34307">
      <w:pPr>
        <w:spacing w:after="0" w:line="240" w:lineRule="auto"/>
        <w:jc w:val="center"/>
        <w:rPr>
          <w:rFonts w:cstheme="minorHAnsi"/>
          <w:b/>
          <w:bCs/>
          <w:snapToGrid w:val="0"/>
          <w:color w:val="000000"/>
          <w:sz w:val="24"/>
          <w:szCs w:val="24"/>
        </w:rPr>
      </w:pPr>
      <w:r w:rsidRPr="001E4F30">
        <w:rPr>
          <w:rFonts w:cstheme="minorHAnsi"/>
          <w:b/>
          <w:bCs/>
          <w:snapToGrid w:val="0"/>
          <w:color w:val="000000"/>
          <w:sz w:val="24"/>
          <w:szCs w:val="24"/>
        </w:rPr>
        <w:t>О базовой ставке</w:t>
      </w:r>
    </w:p>
    <w:p w:rsidR="00C34307" w:rsidRPr="001E4F30" w:rsidRDefault="00C34307" w:rsidP="00C3430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C34307" w:rsidRPr="001E4F30" w:rsidRDefault="00C34307" w:rsidP="00C34307">
      <w:pPr>
        <w:tabs>
          <w:tab w:val="center" w:pos="8505"/>
        </w:tabs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1E4F30">
        <w:rPr>
          <w:rFonts w:ascii="Verdana" w:eastAsia="Times New Roman" w:hAnsi="Verdana" w:cs="Times New Roman"/>
          <w:sz w:val="24"/>
          <w:szCs w:val="24"/>
        </w:rPr>
        <w:t xml:space="preserve">15 августа 2016 г. </w:t>
      </w:r>
      <w:r w:rsidRPr="001E4F30">
        <w:rPr>
          <w:rFonts w:ascii="Verdana" w:eastAsia="Times New Roman" w:hAnsi="Verdana" w:cs="Times New Roman"/>
          <w:sz w:val="24"/>
          <w:szCs w:val="24"/>
        </w:rPr>
        <w:tab/>
      </w:r>
      <w:r w:rsidR="009817E0">
        <w:rPr>
          <w:rFonts w:ascii="Verdana" w:eastAsia="Times New Roman" w:hAnsi="Verdana" w:cs="Times New Roman"/>
          <w:sz w:val="24"/>
          <w:szCs w:val="24"/>
        </w:rPr>
        <w:t xml:space="preserve">                          </w:t>
      </w:r>
      <w:r w:rsidRPr="001E4F30">
        <w:rPr>
          <w:rFonts w:ascii="Verdana" w:eastAsia="Times New Roman" w:hAnsi="Verdana" w:cs="Times New Roman"/>
          <w:sz w:val="24"/>
          <w:szCs w:val="24"/>
        </w:rPr>
        <w:t>г. Алматы</w:t>
      </w:r>
    </w:p>
    <w:p w:rsidR="00C34307" w:rsidRPr="001E4F30" w:rsidRDefault="00C34307" w:rsidP="00C3430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C34307" w:rsidRPr="00EB4829" w:rsidRDefault="00C34307" w:rsidP="00C34307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817E0">
        <w:rPr>
          <w:sz w:val="24"/>
          <w:szCs w:val="24"/>
        </w:rPr>
        <w:t xml:space="preserve">Национальный Банк Республики Казахстан принял решение сохранить базовую ставку на уровне 13,0% с коридором +/-1%, что продиктовано необходимостью достижения целевого коридора по инфляции 6-8% и ее удержания в пределах коридора на горизонте 12 месяцев и до конца 2017 года. Баланс рисков </w:t>
      </w:r>
      <w:r w:rsidRPr="00EB4829">
        <w:rPr>
          <w:sz w:val="24"/>
          <w:szCs w:val="24"/>
        </w:rPr>
        <w:t xml:space="preserve">инфляционных процессов практически не изменился по сравнению с </w:t>
      </w:r>
      <w:r w:rsidRPr="00EB4829">
        <w:rPr>
          <w:rFonts w:cs="Times New Roman"/>
          <w:sz w:val="24"/>
          <w:szCs w:val="24"/>
        </w:rPr>
        <w:t>периодом предыдущего и</w:t>
      </w:r>
      <w:r w:rsidR="00EB4829" w:rsidRPr="00EB4829">
        <w:rPr>
          <w:rFonts w:cs="Times New Roman"/>
          <w:sz w:val="24"/>
          <w:szCs w:val="24"/>
        </w:rPr>
        <w:t>зменения базовой ставки, при том,</w:t>
      </w:r>
      <w:r w:rsidRPr="00EB4829">
        <w:rPr>
          <w:rFonts w:cs="Times New Roman"/>
          <w:sz w:val="24"/>
          <w:szCs w:val="24"/>
        </w:rPr>
        <w:t xml:space="preserve"> что разнонаправленное влияние факторов инфляции усилилось. Последующие решения по базовой ставке будут зависеть от соответствия фактических данных по инфляции прогнозным и целевым параметрам.</w:t>
      </w:r>
    </w:p>
    <w:p w:rsidR="00C34307" w:rsidRPr="009817E0" w:rsidRDefault="00C34307" w:rsidP="00C343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EB4829">
        <w:rPr>
          <w:rFonts w:cs="Times New Roman"/>
          <w:sz w:val="24"/>
          <w:szCs w:val="24"/>
        </w:rPr>
        <w:t>Решение по базовой ставке принималось с учетом следующих</w:t>
      </w:r>
      <w:r w:rsidRPr="009817E0">
        <w:rPr>
          <w:rFonts w:cs="Times New Roman"/>
          <w:sz w:val="24"/>
          <w:szCs w:val="24"/>
        </w:rPr>
        <w:t xml:space="preserve"> факторов.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817E0">
        <w:rPr>
          <w:rFonts w:cs="Times New Roman"/>
          <w:sz w:val="24"/>
          <w:szCs w:val="24"/>
        </w:rPr>
        <w:t xml:space="preserve">Сохраняется на высоком уровне инфляция в годовом выражении, статистически отражая значительный рост потребительских цен в 4 квартале 2015 года. Дополнительные риски вносит высокий, исторически нехарактерный для июля уровень месячной инфляции, во многом обусловленный удорожанием отдельных видов услуг и товарных групп. Тем не </w:t>
      </w:r>
      <w:proofErr w:type="gramStart"/>
      <w:r w:rsidRPr="009817E0">
        <w:rPr>
          <w:rFonts w:cs="Times New Roman"/>
          <w:sz w:val="24"/>
          <w:szCs w:val="24"/>
        </w:rPr>
        <w:t>менее</w:t>
      </w:r>
      <w:proofErr w:type="gramEnd"/>
      <w:r w:rsidRPr="009817E0">
        <w:rPr>
          <w:rFonts w:cs="Times New Roman"/>
          <w:sz w:val="24"/>
          <w:szCs w:val="24"/>
        </w:rPr>
        <w:t xml:space="preserve"> существенное снижение годо</w:t>
      </w:r>
      <w:bookmarkStart w:id="0" w:name="_GoBack"/>
      <w:bookmarkEnd w:id="0"/>
      <w:r w:rsidRPr="009817E0">
        <w:rPr>
          <w:rFonts w:cs="Times New Roman"/>
          <w:sz w:val="24"/>
          <w:szCs w:val="24"/>
        </w:rPr>
        <w:t xml:space="preserve">вой инфляции с пиковых значений ожидается в октябре. 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817E0">
        <w:rPr>
          <w:rFonts w:cs="Times New Roman"/>
          <w:sz w:val="24"/>
          <w:szCs w:val="24"/>
        </w:rPr>
        <w:t>Сводный композитный индикатор, обобщающий оценки текущей ситуации и ожидания руководителей предприятий, перешел в область роста, что сигнализирует о появлении признаков постепенного восстановления деловой активности, выступая риском усиления инфляционного давления.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sz w:val="24"/>
          <w:szCs w:val="24"/>
        </w:rPr>
      </w:pPr>
      <w:r w:rsidRPr="009817E0">
        <w:rPr>
          <w:rFonts w:cs="Times New Roman"/>
          <w:sz w:val="24"/>
          <w:szCs w:val="24"/>
        </w:rPr>
        <w:t>Усилились инфляционные риски, связанные с динамикой мировых цен на нефть. Их снижение в последние два месяца</w:t>
      </w:r>
      <w:r w:rsidRPr="009817E0">
        <w:rPr>
          <w:sz w:val="24"/>
          <w:szCs w:val="24"/>
        </w:rPr>
        <w:t xml:space="preserve">, усилившееся в третьей декаде июля, абсорбируется ослаблением тенге, не допуская формирование дисбалансов в экономике и платежном балансе. При этом ослабление тенге может оказать </w:t>
      </w:r>
      <w:proofErr w:type="spellStart"/>
      <w:r w:rsidRPr="009817E0">
        <w:rPr>
          <w:sz w:val="24"/>
          <w:szCs w:val="24"/>
        </w:rPr>
        <w:t>проинфляционное</w:t>
      </w:r>
      <w:proofErr w:type="spellEnd"/>
      <w:r w:rsidRPr="009817E0">
        <w:rPr>
          <w:sz w:val="24"/>
          <w:szCs w:val="24"/>
        </w:rPr>
        <w:t xml:space="preserve"> давление, способствуя росту инфляционных ожиданий. Однако подстройка цен к ослаблению обменного курса тенге, наблюдавшемуся в конце июля, по оценке Национального Банка, будет ограниченной во времени </w:t>
      </w:r>
      <w:r w:rsidRPr="009817E0">
        <w:rPr>
          <w:sz w:val="24"/>
          <w:szCs w:val="24"/>
        </w:rPr>
        <w:lastRenderedPageBreak/>
        <w:t>и по величине в случае быстрого восстановления нефтяных цен на комфортном уровне 45 долларов США за баррель и выше.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sz w:val="24"/>
          <w:szCs w:val="24"/>
        </w:rPr>
      </w:pPr>
      <w:r w:rsidRPr="009817E0">
        <w:rPr>
          <w:sz w:val="24"/>
          <w:szCs w:val="24"/>
        </w:rPr>
        <w:t>Несмотря на смягчение денежно-кредитных условий в результате снижения базовой ставки в июле 2016 года, ее текущий уровень способствует сохранению привлекательности тенговых инструментов и стимулирует сберегательное поведение населения. При этом</w:t>
      </w:r>
      <w:r w:rsidRPr="009817E0">
        <w:rPr>
          <w:rFonts w:cstheme="minorHAnsi"/>
          <w:color w:val="000000" w:themeColor="text1"/>
          <w:sz w:val="24"/>
          <w:szCs w:val="24"/>
        </w:rPr>
        <w:t xml:space="preserve"> эффект от </w:t>
      </w:r>
      <w:r w:rsidRPr="009817E0">
        <w:rPr>
          <w:sz w:val="24"/>
          <w:szCs w:val="24"/>
        </w:rPr>
        <w:t>предыдущего решения по базовой ставке, стимулирующего банки снижать рыночные ставки, проявится в повышении спроса на ресурсы и расширении кредитования ближе к 4 кварталу 2016 года ввиду медленной адаптации субъектов экономики к новым условиям. Указанные факторы наряду со слабым потребительским спросом ограничивают риски формирования дополнительного инфляционного фона в 2016 году.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sz w:val="24"/>
          <w:szCs w:val="24"/>
        </w:rPr>
      </w:pPr>
      <w:r w:rsidRPr="009817E0">
        <w:rPr>
          <w:sz w:val="24"/>
          <w:szCs w:val="24"/>
        </w:rPr>
        <w:t xml:space="preserve">Рассмотрение Национальным Банком вопроса о дальнейшем снижении базовой ставки будет зависеть от динамики фактической инфляции, ее отклонения от прогнозных и целевых параметров по инфляции, уровня инфляционных ожиданий, а также валютных предпочтений населения и рынка. </w:t>
      </w:r>
    </w:p>
    <w:p w:rsidR="00C34307" w:rsidRPr="009817E0" w:rsidRDefault="00C34307" w:rsidP="00C34307">
      <w:pPr>
        <w:spacing w:after="0" w:line="360" w:lineRule="auto"/>
        <w:ind w:firstLine="709"/>
        <w:jc w:val="both"/>
        <w:rPr>
          <w:sz w:val="24"/>
          <w:szCs w:val="24"/>
        </w:rPr>
      </w:pPr>
      <w:r w:rsidRPr="009817E0">
        <w:rPr>
          <w:sz w:val="24"/>
          <w:szCs w:val="24"/>
        </w:rPr>
        <w:t xml:space="preserve">Следующее решение по базовой ставке будет объявлено 3 октября 2016 года в 17.00 по времени Астаны. </w:t>
      </w:r>
    </w:p>
    <w:p w:rsidR="00C34307" w:rsidRPr="009817E0" w:rsidRDefault="00C34307" w:rsidP="00C34307">
      <w:pPr>
        <w:spacing w:after="0" w:line="240" w:lineRule="auto"/>
        <w:rPr>
          <w:rFonts w:eastAsia="Times New Roman" w:cs="Times New Roman"/>
        </w:rPr>
      </w:pPr>
    </w:p>
    <w:p w:rsidR="00C34307" w:rsidRPr="009817E0" w:rsidRDefault="00C34307" w:rsidP="00C34307">
      <w:pPr>
        <w:spacing w:after="0" w:line="240" w:lineRule="auto"/>
        <w:rPr>
          <w:rFonts w:eastAsia="Times New Roman" w:cs="Times New Roman"/>
        </w:rPr>
      </w:pPr>
    </w:p>
    <w:p w:rsidR="00C34307" w:rsidRPr="009817E0" w:rsidRDefault="00C34307" w:rsidP="00C34307">
      <w:pPr>
        <w:spacing w:after="0" w:line="240" w:lineRule="auto"/>
        <w:rPr>
          <w:rFonts w:eastAsia="Times New Roman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rPr>
          <w:rFonts w:ascii="Verdana" w:eastAsia="Times New Roman" w:hAnsi="Verdana" w:cs="Times New Roman"/>
        </w:rPr>
      </w:pPr>
    </w:p>
    <w:p w:rsidR="00C34307" w:rsidRPr="001E4F30" w:rsidRDefault="00C34307" w:rsidP="00C34307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C34307" w:rsidRPr="001E4F30" w:rsidRDefault="00C34307" w:rsidP="00C34307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1E4F30">
        <w:rPr>
          <w:rFonts w:ascii="Calibri" w:eastAsia="Times New Roman" w:hAnsi="Calibri" w:cs="Times New Roman"/>
        </w:rPr>
        <w:t>Более подробную информацию можно получить по телефонам:</w:t>
      </w:r>
    </w:p>
    <w:p w:rsidR="00C34307" w:rsidRPr="001E4F30" w:rsidRDefault="00C34307" w:rsidP="00C34307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E4F30">
        <w:rPr>
          <w:rFonts w:ascii="Calibri" w:eastAsia="Times New Roman" w:hAnsi="Calibri" w:cs="Times New Roman"/>
          <w:lang w:val="en-US"/>
        </w:rPr>
        <w:t>+7 (727) 2704 585</w:t>
      </w:r>
    </w:p>
    <w:p w:rsidR="00C34307" w:rsidRPr="001E4F30" w:rsidRDefault="00C34307" w:rsidP="00C34307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E4F30">
        <w:rPr>
          <w:rFonts w:ascii="Calibri" w:eastAsia="Times New Roman" w:hAnsi="Calibri" w:cs="Times New Roman"/>
          <w:lang w:val="en-US"/>
        </w:rPr>
        <w:t>+7 (727) 3302 497</w:t>
      </w:r>
    </w:p>
    <w:p w:rsidR="00C34307" w:rsidRPr="001E4F30" w:rsidRDefault="00C34307" w:rsidP="00C34307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1E4F30">
        <w:rPr>
          <w:rFonts w:ascii="Calibri" w:eastAsia="Times New Roman" w:hAnsi="Calibri" w:cs="Times New Roman"/>
          <w:lang w:val="en-US"/>
        </w:rPr>
        <w:t>e-mail</w:t>
      </w:r>
      <w:proofErr w:type="gramEnd"/>
      <w:r w:rsidRPr="001E4F30">
        <w:rPr>
          <w:rFonts w:ascii="Calibri" w:eastAsia="Times New Roman" w:hAnsi="Calibri" w:cs="Times New Roman"/>
          <w:lang w:val="en-US"/>
        </w:rPr>
        <w:t>: press@nationalbank.kz</w:t>
      </w:r>
    </w:p>
    <w:p w:rsidR="00C34307" w:rsidRPr="00084435" w:rsidRDefault="00C34307" w:rsidP="00C3430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E4F30">
        <w:rPr>
          <w:rFonts w:ascii="Calibri" w:eastAsia="Times New Roman" w:hAnsi="Calibri" w:cs="Times New Roman"/>
          <w:lang w:val="en-US"/>
        </w:rPr>
        <w:t>www.nationalbank.kz</w:t>
      </w:r>
    </w:p>
    <w:p w:rsidR="007C76B3" w:rsidRPr="00C34307" w:rsidRDefault="007C76B3">
      <w:pPr>
        <w:rPr>
          <w:lang w:val="en-US"/>
        </w:rPr>
      </w:pPr>
    </w:p>
    <w:sectPr w:rsidR="007C76B3" w:rsidRPr="00C34307" w:rsidSect="006029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B5"/>
    <w:rsid w:val="000022A1"/>
    <w:rsid w:val="000E4317"/>
    <w:rsid w:val="00153A24"/>
    <w:rsid w:val="00230589"/>
    <w:rsid w:val="0028490F"/>
    <w:rsid w:val="00313D8F"/>
    <w:rsid w:val="0035208C"/>
    <w:rsid w:val="00454C12"/>
    <w:rsid w:val="004A6F67"/>
    <w:rsid w:val="0056677A"/>
    <w:rsid w:val="006838B0"/>
    <w:rsid w:val="006F718A"/>
    <w:rsid w:val="00715C90"/>
    <w:rsid w:val="00737F58"/>
    <w:rsid w:val="00741454"/>
    <w:rsid w:val="00741FF1"/>
    <w:rsid w:val="007A6BE7"/>
    <w:rsid w:val="007C76B3"/>
    <w:rsid w:val="008636FD"/>
    <w:rsid w:val="008D5ED8"/>
    <w:rsid w:val="009066B0"/>
    <w:rsid w:val="00955E06"/>
    <w:rsid w:val="009817E0"/>
    <w:rsid w:val="009E6235"/>
    <w:rsid w:val="00A06242"/>
    <w:rsid w:val="00A7321E"/>
    <w:rsid w:val="00AE6629"/>
    <w:rsid w:val="00BA065C"/>
    <w:rsid w:val="00C34307"/>
    <w:rsid w:val="00C742B5"/>
    <w:rsid w:val="00CE0AD9"/>
    <w:rsid w:val="00DB7866"/>
    <w:rsid w:val="00E06733"/>
    <w:rsid w:val="00E070D8"/>
    <w:rsid w:val="00EB4829"/>
    <w:rsid w:val="00EC1C70"/>
    <w:rsid w:val="00F633A2"/>
    <w:rsid w:val="00F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Saule Yntykbaeva</cp:lastModifiedBy>
  <cp:revision>3</cp:revision>
  <dcterms:created xsi:type="dcterms:W3CDTF">2016-08-15T09:38:00Z</dcterms:created>
  <dcterms:modified xsi:type="dcterms:W3CDTF">2016-08-15T10:51:00Z</dcterms:modified>
</cp:coreProperties>
</file>