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29" w:rsidRDefault="00972529" w:rsidP="00CF2C74">
      <w:pPr>
        <w:autoSpaceDE w:val="0"/>
        <w:autoSpaceDN w:val="0"/>
        <w:adjustRightInd w:val="0"/>
        <w:rPr>
          <w:b/>
          <w:bCs/>
          <w:lang w:val="kk-KZ"/>
        </w:rPr>
      </w:pPr>
      <w:bookmarkStart w:id="0" w:name="_GoBack"/>
      <w:bookmarkEnd w:id="0"/>
    </w:p>
    <w:p w:rsidR="00972529" w:rsidRDefault="00745B0B" w:rsidP="00FC7150">
      <w:pPr>
        <w:autoSpaceDE w:val="0"/>
        <w:autoSpaceDN w:val="0"/>
        <w:adjustRightInd w:val="0"/>
        <w:ind w:left="4500"/>
        <w:jc w:val="right"/>
        <w:rPr>
          <w:b/>
          <w:bCs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-6.75pt;width:111.3pt;height:117.5pt;z-index:-251658752;visibility:visible">
            <v:imagedata r:id="rId8" o:title=""/>
          </v:shape>
        </w:pict>
      </w:r>
    </w:p>
    <w:p w:rsidR="00972529" w:rsidRPr="003F6B61" w:rsidRDefault="00972529" w:rsidP="00CF2C74">
      <w:pPr>
        <w:pStyle w:val="Default"/>
        <w:ind w:firstLine="709"/>
        <w:jc w:val="right"/>
        <w:rPr>
          <w:b/>
          <w:bCs/>
          <w:color w:val="auto"/>
          <w:szCs w:val="23"/>
          <w:lang w:val="kk-KZ"/>
        </w:rPr>
      </w:pPr>
      <w:r w:rsidRPr="003F6B61">
        <w:rPr>
          <w:b/>
          <w:bCs/>
          <w:color w:val="auto"/>
          <w:szCs w:val="23"/>
          <w:lang w:val="kk-KZ"/>
        </w:rPr>
        <w:t xml:space="preserve">ҚАЗАҚСТАН РЕСПУБЛИКАСЫНЫҢ                                                                                        </w:t>
      </w:r>
    </w:p>
    <w:p w:rsidR="00972529" w:rsidRPr="003F6B61" w:rsidRDefault="00972529" w:rsidP="00CF2C74">
      <w:pPr>
        <w:pStyle w:val="Default"/>
        <w:ind w:firstLine="709"/>
        <w:jc w:val="right"/>
        <w:rPr>
          <w:b/>
          <w:color w:val="auto"/>
          <w:szCs w:val="23"/>
          <w:lang w:val="kk-KZ"/>
        </w:rPr>
      </w:pPr>
      <w:r w:rsidRPr="003F6B61">
        <w:rPr>
          <w:b/>
          <w:bCs/>
          <w:color w:val="auto"/>
          <w:szCs w:val="23"/>
          <w:lang w:val="kk-KZ"/>
        </w:rPr>
        <w:t>ҰЛТТЫҚ БАНКІ</w:t>
      </w:r>
    </w:p>
    <w:p w:rsidR="00972529" w:rsidRPr="003F6B61" w:rsidRDefault="00972529" w:rsidP="00CF2C74">
      <w:pPr>
        <w:pStyle w:val="Default"/>
        <w:ind w:firstLine="709"/>
        <w:jc w:val="right"/>
        <w:rPr>
          <w:b/>
          <w:color w:val="auto"/>
          <w:szCs w:val="23"/>
          <w:lang w:val="kk-KZ"/>
        </w:rPr>
      </w:pPr>
      <w:r>
        <w:rPr>
          <w:b/>
          <w:bCs/>
          <w:color w:val="auto"/>
          <w:szCs w:val="23"/>
          <w:lang w:val="kk-KZ"/>
        </w:rPr>
        <w:t xml:space="preserve">№20 </w:t>
      </w:r>
      <w:r w:rsidRPr="003F6B61">
        <w:rPr>
          <w:b/>
          <w:bCs/>
          <w:color w:val="auto"/>
          <w:szCs w:val="23"/>
          <w:lang w:val="kk-KZ"/>
        </w:rPr>
        <w:t xml:space="preserve">Б А С П А С Ө З </w:t>
      </w:r>
      <w:r>
        <w:rPr>
          <w:b/>
          <w:bCs/>
          <w:color w:val="auto"/>
          <w:szCs w:val="23"/>
          <w:lang w:val="kk-KZ"/>
        </w:rPr>
        <w:t xml:space="preserve">  </w:t>
      </w:r>
      <w:r w:rsidRPr="003F6B61">
        <w:rPr>
          <w:b/>
          <w:bCs/>
          <w:color w:val="auto"/>
          <w:szCs w:val="23"/>
          <w:lang w:val="kk-KZ"/>
        </w:rPr>
        <w:t>Р Е Л И З І</w:t>
      </w:r>
    </w:p>
    <w:p w:rsidR="00972529" w:rsidRDefault="00972529" w:rsidP="00FC7150">
      <w:pPr>
        <w:autoSpaceDE w:val="0"/>
        <w:autoSpaceDN w:val="0"/>
        <w:adjustRightInd w:val="0"/>
        <w:ind w:left="4500"/>
        <w:jc w:val="right"/>
        <w:rPr>
          <w:b/>
          <w:bCs/>
          <w:lang w:val="kk-KZ"/>
        </w:rPr>
      </w:pPr>
    </w:p>
    <w:p w:rsidR="00972529" w:rsidRPr="00891957" w:rsidRDefault="0097252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972529" w:rsidRDefault="00972529" w:rsidP="00892F9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972529" w:rsidRDefault="00972529" w:rsidP="00892F9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972529" w:rsidRDefault="00972529" w:rsidP="00892F9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972529" w:rsidRDefault="00972529" w:rsidP="00892F9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972529" w:rsidRDefault="00972529" w:rsidP="00892F9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972529" w:rsidRDefault="00972529" w:rsidP="00CF2C74">
      <w:pPr>
        <w:autoSpaceDE w:val="0"/>
        <w:autoSpaceDN w:val="0"/>
        <w:adjustRightInd w:val="0"/>
        <w:jc w:val="center"/>
        <w:rPr>
          <w:b/>
          <w:bCs/>
          <w:snapToGrid w:val="0"/>
          <w:lang w:val="kk-KZ"/>
        </w:rPr>
      </w:pPr>
      <w:r>
        <w:rPr>
          <w:b/>
          <w:bCs/>
          <w:snapToGrid w:val="0"/>
          <w:lang w:val="kk-KZ"/>
        </w:rPr>
        <w:t>Қаржы нарығындағы ахуал туралы</w:t>
      </w:r>
    </w:p>
    <w:p w:rsidR="00972529" w:rsidRPr="00AC300B" w:rsidRDefault="00972529" w:rsidP="00CF2C74">
      <w:pPr>
        <w:autoSpaceDE w:val="0"/>
        <w:autoSpaceDN w:val="0"/>
        <w:adjustRightInd w:val="0"/>
        <w:jc w:val="center"/>
        <w:rPr>
          <w:b/>
          <w:bCs/>
          <w:snapToGrid w:val="0"/>
          <w:lang w:val="kk-KZ"/>
        </w:rPr>
      </w:pPr>
    </w:p>
    <w:p w:rsidR="00972529" w:rsidRPr="00D0385A" w:rsidRDefault="00972529" w:rsidP="00D0385A">
      <w:pPr>
        <w:autoSpaceDE w:val="0"/>
        <w:autoSpaceDN w:val="0"/>
        <w:adjustRightInd w:val="0"/>
        <w:spacing w:before="100" w:after="100"/>
        <w:rPr>
          <w:b/>
          <w:bCs/>
          <w:color w:val="000000"/>
          <w:lang w:val="kk-KZ"/>
        </w:rPr>
      </w:pPr>
      <w:r w:rsidRPr="00AC300B">
        <w:rPr>
          <w:b/>
          <w:bCs/>
          <w:color w:val="000000"/>
          <w:lang w:val="kk-KZ"/>
        </w:rPr>
        <w:t xml:space="preserve">2014 жылғы </w:t>
      </w:r>
      <w:r>
        <w:rPr>
          <w:b/>
          <w:bCs/>
          <w:color w:val="000000"/>
          <w:lang w:val="kk-KZ"/>
        </w:rPr>
        <w:t>27</w:t>
      </w:r>
      <w:r w:rsidRPr="00AC300B">
        <w:rPr>
          <w:b/>
          <w:bCs/>
          <w:color w:val="000000"/>
          <w:lang w:val="kk-KZ"/>
        </w:rPr>
        <w:t xml:space="preserve"> наурыз </w:t>
      </w:r>
      <w:r w:rsidRPr="00AC300B">
        <w:rPr>
          <w:b/>
          <w:bCs/>
          <w:color w:val="000000"/>
          <w:lang w:val="kk-KZ"/>
        </w:rPr>
        <w:tab/>
        <w:t xml:space="preserve">                                                              </w:t>
      </w:r>
      <w:r>
        <w:rPr>
          <w:b/>
          <w:bCs/>
          <w:color w:val="000000"/>
          <w:lang w:val="kk-KZ"/>
        </w:rPr>
        <w:t xml:space="preserve">                          </w:t>
      </w:r>
      <w:r w:rsidRPr="00AC300B">
        <w:rPr>
          <w:b/>
          <w:bCs/>
          <w:color w:val="000000"/>
          <w:lang w:val="kk-KZ"/>
        </w:rPr>
        <w:t xml:space="preserve"> Алматы қ.</w:t>
      </w:r>
    </w:p>
    <w:p w:rsidR="00972529" w:rsidRPr="00AC300B" w:rsidRDefault="00972529" w:rsidP="009173DB">
      <w:pPr>
        <w:tabs>
          <w:tab w:val="left" w:pos="1956"/>
        </w:tabs>
        <w:ind w:firstLine="709"/>
        <w:jc w:val="both"/>
        <w:rPr>
          <w:b/>
          <w:snapToGrid w:val="0"/>
          <w:lang w:val="kk-KZ"/>
        </w:rPr>
      </w:pPr>
    </w:p>
    <w:p w:rsidR="00972529" w:rsidRDefault="00972529" w:rsidP="007C5CDC">
      <w:pPr>
        <w:ind w:firstLine="709"/>
        <w:jc w:val="both"/>
        <w:rPr>
          <w:lang w:val="kk-KZ"/>
        </w:rPr>
      </w:pPr>
      <w:r>
        <w:rPr>
          <w:b/>
          <w:snapToGrid w:val="0"/>
          <w:lang w:val="kk-KZ"/>
        </w:rPr>
        <w:t xml:space="preserve">1. </w:t>
      </w:r>
      <w:r>
        <w:rPr>
          <w:b/>
          <w:lang w:val="kk-KZ"/>
        </w:rPr>
        <w:t>2015 жылғы ақпандағы инфляция.</w:t>
      </w:r>
    </w:p>
    <w:p w:rsidR="00972529" w:rsidRDefault="00972529" w:rsidP="007C5CDC">
      <w:pPr>
        <w:ind w:firstLine="709"/>
        <w:jc w:val="both"/>
        <w:rPr>
          <w:snapToGrid w:val="0"/>
          <w:lang w:val="kk-KZ"/>
        </w:rPr>
      </w:pPr>
      <w:r>
        <w:rPr>
          <w:snapToGrid w:val="0"/>
          <w:lang w:val="kk-KZ"/>
        </w:rPr>
        <w:t xml:space="preserve">Қазақстан Республикасының Ұлттық экономика министрлігі Статистика комитетінің ресми деректері бойынша инфляция </w:t>
      </w:r>
      <w:r w:rsidRPr="001A1A9F">
        <w:rPr>
          <w:lang w:val="kk-KZ"/>
        </w:rPr>
        <w:t>2015 жылғы ақпанда</w:t>
      </w:r>
      <w:r>
        <w:rPr>
          <w:snapToGrid w:val="0"/>
          <w:lang w:val="kk-KZ"/>
        </w:rPr>
        <w:t xml:space="preserve"> 0,4% (</w:t>
      </w:r>
      <w:r>
        <w:rPr>
          <w:lang w:val="kk-KZ"/>
        </w:rPr>
        <w:t xml:space="preserve">2014 жылғы ақпанда </w:t>
      </w:r>
      <w:r>
        <w:rPr>
          <w:snapToGrid w:val="0"/>
          <w:lang w:val="kk-KZ"/>
        </w:rPr>
        <w:t>– 1,7%) болды. Ақылы қызмет көрсету тарифтері 1,3%-ға (1,7%-ға), азық-түлік тауарларының бағасы 0,2</w:t>
      </w:r>
      <w:r>
        <w:rPr>
          <w:lang w:val="kk-KZ"/>
        </w:rPr>
        <w:t xml:space="preserve">%-ға (1,5%-ға) </w:t>
      </w:r>
      <w:r>
        <w:rPr>
          <w:snapToGrid w:val="0"/>
          <w:lang w:val="kk-KZ"/>
        </w:rPr>
        <w:t>өсті. Азық-түлікке жатпайтын тауарлар 0,5</w:t>
      </w:r>
      <w:r>
        <w:rPr>
          <w:lang w:val="kk-KZ"/>
        </w:rPr>
        <w:t xml:space="preserve">%-ға </w:t>
      </w:r>
      <w:r>
        <w:rPr>
          <w:snapToGrid w:val="0"/>
          <w:lang w:val="kk-KZ"/>
        </w:rPr>
        <w:t>арзандады</w:t>
      </w:r>
      <w:r>
        <w:rPr>
          <w:lang w:val="kk-KZ"/>
        </w:rPr>
        <w:t xml:space="preserve"> (1,9%-ға өсті)</w:t>
      </w:r>
      <w:r>
        <w:rPr>
          <w:snapToGrid w:val="0"/>
          <w:lang w:val="kk-KZ"/>
        </w:rPr>
        <w:t xml:space="preserve">. </w:t>
      </w:r>
    </w:p>
    <w:p w:rsidR="00972529" w:rsidRPr="002936D9" w:rsidRDefault="00972529" w:rsidP="0016689E">
      <w:pPr>
        <w:ind w:firstLine="708"/>
        <w:jc w:val="both"/>
        <w:rPr>
          <w:snapToGrid w:val="0"/>
          <w:lang w:val="kk-KZ"/>
        </w:rPr>
      </w:pPr>
      <w:r>
        <w:rPr>
          <w:lang w:val="kk-KZ"/>
        </w:rPr>
        <w:t>Азық-түлік тауарларының ішінде 2015 жылғы ақпанда</w:t>
      </w:r>
      <w:r>
        <w:rPr>
          <w:snapToGrid w:val="0"/>
          <w:lang w:val="kk-KZ"/>
        </w:rPr>
        <w:t xml:space="preserve"> көп дәрежеде темекі өнімдері</w:t>
      </w:r>
      <w:r w:rsidRPr="002936D9">
        <w:rPr>
          <w:snapToGrid w:val="0"/>
          <w:lang w:val="kk-KZ"/>
        </w:rPr>
        <w:t xml:space="preserve"> 1,8%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жемістер мен көкөністер</w:t>
      </w:r>
      <w:r w:rsidRPr="002936D9">
        <w:rPr>
          <w:snapToGrid w:val="0"/>
          <w:lang w:val="kk-KZ"/>
        </w:rPr>
        <w:t xml:space="preserve"> 1,2%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оның ішінде</w:t>
      </w:r>
      <w:r w:rsidRPr="002936D9">
        <w:rPr>
          <w:snapToGrid w:val="0"/>
          <w:lang w:val="kk-KZ"/>
        </w:rPr>
        <w:t xml:space="preserve"> </w:t>
      </w:r>
      <w:r>
        <w:rPr>
          <w:lang w:val="kk-KZ"/>
        </w:rPr>
        <w:t>орамжапырақ</w:t>
      </w:r>
      <w:r w:rsidRPr="002936D9">
        <w:rPr>
          <w:snapToGrid w:val="0"/>
          <w:lang w:val="kk-KZ"/>
        </w:rPr>
        <w:t xml:space="preserve"> – 7,4%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>, макарон</w:t>
      </w:r>
      <w:r>
        <w:rPr>
          <w:snapToGrid w:val="0"/>
          <w:lang w:val="kk-KZ"/>
        </w:rPr>
        <w:t xml:space="preserve"> өнімдері</w:t>
      </w:r>
      <w:r w:rsidRPr="002936D9">
        <w:rPr>
          <w:snapToGrid w:val="0"/>
          <w:lang w:val="kk-KZ"/>
        </w:rPr>
        <w:t xml:space="preserve"> – 0,8%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сүт өнімдері</w:t>
      </w:r>
      <w:r w:rsidRPr="002936D9">
        <w:rPr>
          <w:snapToGrid w:val="0"/>
          <w:lang w:val="kk-KZ"/>
        </w:rPr>
        <w:t xml:space="preserve"> – 0,6%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нан</w:t>
      </w:r>
      <w:r w:rsidRPr="002936D9">
        <w:rPr>
          <w:snapToGrid w:val="0"/>
          <w:lang w:val="kk-KZ"/>
        </w:rPr>
        <w:t xml:space="preserve">, </w:t>
      </w:r>
      <w:r>
        <w:rPr>
          <w:lang w:val="kk-KZ"/>
        </w:rPr>
        <w:t xml:space="preserve">балық және теңіз өнімдері </w:t>
      </w:r>
      <w:r w:rsidRPr="002936D9">
        <w:rPr>
          <w:snapToGrid w:val="0"/>
          <w:lang w:val="kk-KZ"/>
        </w:rPr>
        <w:t>– 0,2%</w:t>
      </w:r>
      <w:r>
        <w:rPr>
          <w:snapToGrid w:val="0"/>
          <w:lang w:val="kk-KZ"/>
        </w:rPr>
        <w:t>-ға қымбаттады</w:t>
      </w:r>
      <w:r w:rsidRPr="002936D9">
        <w:rPr>
          <w:snapToGrid w:val="0"/>
          <w:lang w:val="kk-KZ"/>
        </w:rPr>
        <w:t xml:space="preserve">. </w:t>
      </w:r>
      <w:r>
        <w:rPr>
          <w:snapToGrid w:val="0"/>
          <w:lang w:val="kk-KZ"/>
        </w:rPr>
        <w:t xml:space="preserve">Қанттың бағасы </w:t>
      </w:r>
      <w:r w:rsidRPr="002936D9">
        <w:rPr>
          <w:snapToGrid w:val="0"/>
          <w:lang w:val="kk-KZ"/>
        </w:rPr>
        <w:t>4,0%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жұмыртқа</w:t>
      </w:r>
      <w:r w:rsidRPr="002936D9">
        <w:rPr>
          <w:snapToGrid w:val="0"/>
          <w:lang w:val="kk-KZ"/>
        </w:rPr>
        <w:t xml:space="preserve"> –  1,8%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ет және ет өнімдері</w:t>
      </w:r>
      <w:r w:rsidRPr="002936D9">
        <w:rPr>
          <w:snapToGrid w:val="0"/>
          <w:lang w:val="kk-KZ"/>
        </w:rPr>
        <w:t xml:space="preserve"> – 0,4%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күріш</w:t>
      </w:r>
      <w:r w:rsidRPr="002936D9">
        <w:rPr>
          <w:snapToGrid w:val="0"/>
          <w:lang w:val="kk-KZ"/>
        </w:rPr>
        <w:t xml:space="preserve"> – 0,3%</w:t>
      </w:r>
      <w:r>
        <w:rPr>
          <w:snapToGrid w:val="0"/>
          <w:lang w:val="kk-KZ"/>
        </w:rPr>
        <w:t>-ға</w:t>
      </w:r>
      <w:r w:rsidRPr="002936D9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жарма</w:t>
      </w:r>
      <w:r w:rsidRPr="002936D9">
        <w:rPr>
          <w:snapToGrid w:val="0"/>
          <w:lang w:val="kk-KZ"/>
        </w:rPr>
        <w:t>, ма</w:t>
      </w:r>
      <w:r>
        <w:rPr>
          <w:snapToGrid w:val="0"/>
          <w:lang w:val="kk-KZ"/>
        </w:rPr>
        <w:t>й және тоң майлар</w:t>
      </w:r>
      <w:r w:rsidRPr="002936D9">
        <w:rPr>
          <w:snapToGrid w:val="0"/>
          <w:lang w:val="kk-KZ"/>
        </w:rPr>
        <w:t xml:space="preserve"> –  0,2%</w:t>
      </w:r>
      <w:r>
        <w:rPr>
          <w:snapToGrid w:val="0"/>
          <w:lang w:val="kk-KZ"/>
        </w:rPr>
        <w:t>-ға төмендеді</w:t>
      </w:r>
      <w:r w:rsidRPr="002936D9">
        <w:rPr>
          <w:snapToGrid w:val="0"/>
          <w:lang w:val="kk-KZ"/>
        </w:rPr>
        <w:t>.</w:t>
      </w:r>
    </w:p>
    <w:p w:rsidR="00972529" w:rsidRDefault="00972529" w:rsidP="000D2D44">
      <w:pPr>
        <w:ind w:firstLine="709"/>
        <w:jc w:val="both"/>
        <w:rPr>
          <w:lang w:val="kk-KZ"/>
        </w:rPr>
      </w:pPr>
      <w:r>
        <w:rPr>
          <w:snapToGrid w:val="0"/>
          <w:lang w:val="kk-KZ"/>
        </w:rPr>
        <w:t xml:space="preserve">Азық-түлікке жатпайтын тауарлар </w:t>
      </w:r>
      <w:r>
        <w:rPr>
          <w:lang w:val="kk-KZ"/>
        </w:rPr>
        <w:t>нарығында</w:t>
      </w:r>
      <w:r>
        <w:rPr>
          <w:snapToGrid w:val="0"/>
          <w:lang w:val="kk-KZ"/>
        </w:rPr>
        <w:t xml:space="preserve"> дәрі-дәрмектің бағасы </w:t>
      </w:r>
      <w:r>
        <w:rPr>
          <w:lang w:val="kk-KZ"/>
        </w:rPr>
        <w:t>2,2%-ға, киім және аяқ-киім – 0,4%-ға, тұрмыстық үй заттары – 0,3%-ға өсті. Бензиннің құны 8,2%-ға, дизель отыны – 6,9%-ға төмендеді.</w:t>
      </w:r>
    </w:p>
    <w:p w:rsidR="00972529" w:rsidRDefault="00972529" w:rsidP="008A04C1">
      <w:pPr>
        <w:ind w:firstLine="709"/>
        <w:jc w:val="both"/>
        <w:rPr>
          <w:lang w:val="kk-KZ"/>
        </w:rPr>
      </w:pPr>
      <w:r>
        <w:rPr>
          <w:lang w:val="kk-KZ"/>
        </w:rPr>
        <w:t xml:space="preserve">Ақылы қызмет көрсету </w:t>
      </w:r>
      <w:r>
        <w:rPr>
          <w:snapToGrid w:val="0"/>
          <w:lang w:val="kk-KZ"/>
        </w:rPr>
        <w:t>тобында</w:t>
      </w:r>
      <w:r>
        <w:rPr>
          <w:lang w:val="kk-KZ"/>
        </w:rPr>
        <w:t xml:space="preserve"> тұрғын үй-коммуналдық саладағы қызметке ақы төлеу 1,3%-ға өсті. Бұл ретте электр энергиясы үшін тарифтер 6,3%-ға, </w:t>
      </w:r>
      <w:r w:rsidRPr="0044020F">
        <w:rPr>
          <w:snapToGrid w:val="0"/>
          <w:lang w:val="kk-KZ"/>
        </w:rPr>
        <w:t>к</w:t>
      </w:r>
      <w:r>
        <w:rPr>
          <w:snapToGrid w:val="0"/>
          <w:lang w:val="kk-KZ"/>
        </w:rPr>
        <w:t>әріз</w:t>
      </w:r>
      <w:r w:rsidRPr="0044020F">
        <w:rPr>
          <w:snapToGrid w:val="0"/>
          <w:lang w:val="kk-KZ"/>
        </w:rPr>
        <w:t xml:space="preserve"> – 1,1%</w:t>
      </w:r>
      <w:r>
        <w:rPr>
          <w:snapToGrid w:val="0"/>
          <w:lang w:val="kk-KZ"/>
        </w:rPr>
        <w:t>-ға</w:t>
      </w:r>
      <w:r w:rsidRPr="0044020F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суық су</w:t>
      </w:r>
      <w:r w:rsidRPr="0044020F">
        <w:rPr>
          <w:snapToGrid w:val="0"/>
          <w:lang w:val="kk-KZ"/>
        </w:rPr>
        <w:t xml:space="preserve"> – 1,0%</w:t>
      </w:r>
      <w:r>
        <w:rPr>
          <w:snapToGrid w:val="0"/>
          <w:lang w:val="kk-KZ"/>
        </w:rPr>
        <w:t>-ға</w:t>
      </w:r>
      <w:r w:rsidRPr="0044020F">
        <w:rPr>
          <w:snapToGrid w:val="0"/>
          <w:lang w:val="kk-KZ"/>
        </w:rPr>
        <w:t xml:space="preserve">, </w:t>
      </w:r>
      <w:r>
        <w:rPr>
          <w:snapToGrid w:val="0"/>
          <w:lang w:val="kk-KZ"/>
        </w:rPr>
        <w:t>ыстық су және</w:t>
      </w:r>
      <w:r w:rsidRPr="0044020F">
        <w:rPr>
          <w:lang w:val="kk-KZ"/>
        </w:rPr>
        <w:t xml:space="preserve"> </w:t>
      </w:r>
      <w:r>
        <w:rPr>
          <w:lang w:val="kk-KZ"/>
        </w:rPr>
        <w:t xml:space="preserve">тұрғын үйді ұстау </w:t>
      </w:r>
      <w:r w:rsidRPr="0044020F">
        <w:rPr>
          <w:snapToGrid w:val="0"/>
          <w:lang w:val="kk-KZ"/>
        </w:rPr>
        <w:t>– 0,6%</w:t>
      </w:r>
      <w:r>
        <w:rPr>
          <w:snapToGrid w:val="0"/>
          <w:lang w:val="kk-KZ"/>
        </w:rPr>
        <w:t>-ға</w:t>
      </w:r>
      <w:r w:rsidRPr="0044020F">
        <w:rPr>
          <w:snapToGrid w:val="0"/>
          <w:lang w:val="kk-KZ"/>
        </w:rPr>
        <w:t xml:space="preserve">, </w:t>
      </w:r>
      <w:r>
        <w:rPr>
          <w:lang w:val="kk-KZ"/>
        </w:rPr>
        <w:t xml:space="preserve">тұрғын үйді жалға алу </w:t>
      </w:r>
      <w:r w:rsidRPr="0044020F">
        <w:rPr>
          <w:snapToGrid w:val="0"/>
          <w:lang w:val="kk-KZ"/>
        </w:rPr>
        <w:t>–  0,3%</w:t>
      </w:r>
      <w:r>
        <w:rPr>
          <w:snapToGrid w:val="0"/>
          <w:lang w:val="kk-KZ"/>
        </w:rPr>
        <w:t>-</w:t>
      </w:r>
      <w:r>
        <w:rPr>
          <w:lang w:val="kk-KZ"/>
        </w:rPr>
        <w:t xml:space="preserve">ға өсті. </w:t>
      </w:r>
      <w:r>
        <w:rPr>
          <w:snapToGrid w:val="0"/>
          <w:lang w:val="kk-KZ"/>
        </w:rPr>
        <w:t>Бұдан басқа</w:t>
      </w:r>
      <w:r>
        <w:rPr>
          <w:lang w:val="kk-KZ"/>
        </w:rPr>
        <w:t xml:space="preserve">, байланыс қызметінің бағасы 4,6%-ға, </w:t>
      </w:r>
      <w:r w:rsidRPr="0044020F">
        <w:rPr>
          <w:snapToGrid w:val="0"/>
          <w:lang w:val="kk-KZ"/>
        </w:rPr>
        <w:t>амбулатор</w:t>
      </w:r>
      <w:r>
        <w:rPr>
          <w:snapToGrid w:val="0"/>
          <w:lang w:val="kk-KZ"/>
        </w:rPr>
        <w:t>лық қызмет</w:t>
      </w:r>
      <w:r w:rsidRPr="0044020F">
        <w:rPr>
          <w:snapToGrid w:val="0"/>
          <w:lang w:val="kk-KZ"/>
        </w:rPr>
        <w:t xml:space="preserve"> –  1,3%</w:t>
      </w:r>
      <w:r>
        <w:rPr>
          <w:snapToGrid w:val="0"/>
          <w:lang w:val="kk-KZ"/>
        </w:rPr>
        <w:t>-ға</w:t>
      </w:r>
      <w:r w:rsidRPr="0044020F">
        <w:rPr>
          <w:snapToGrid w:val="0"/>
          <w:lang w:val="kk-KZ"/>
        </w:rPr>
        <w:t>,</w:t>
      </w:r>
      <w:r>
        <w:rPr>
          <w:snapToGrid w:val="0"/>
          <w:lang w:val="kk-KZ"/>
        </w:rPr>
        <w:t xml:space="preserve"> </w:t>
      </w:r>
      <w:r>
        <w:rPr>
          <w:lang w:val="kk-KZ"/>
        </w:rPr>
        <w:t>көлік қызметі – 0,4%-ға, білім беру қызметі – 0,3%-ға өсті.</w:t>
      </w:r>
    </w:p>
    <w:p w:rsidR="00972529" w:rsidRPr="00566213" w:rsidRDefault="00972529" w:rsidP="0016689E">
      <w:pPr>
        <w:ind w:firstLine="709"/>
        <w:jc w:val="both"/>
        <w:rPr>
          <w:lang w:val="kk-KZ"/>
        </w:rPr>
      </w:pPr>
      <w:r>
        <w:rPr>
          <w:snapToGrid w:val="0"/>
          <w:lang w:val="kk-KZ"/>
        </w:rPr>
        <w:t xml:space="preserve">2015 жылғы қаңтар-ақпанда </w:t>
      </w:r>
      <w:r>
        <w:rPr>
          <w:lang w:val="kk-KZ"/>
        </w:rPr>
        <w:t xml:space="preserve">инфляция 1,0% (2014 </w:t>
      </w:r>
      <w:r>
        <w:rPr>
          <w:snapToGrid w:val="0"/>
          <w:lang w:val="kk-KZ"/>
        </w:rPr>
        <w:t>жылғы қаңтар-ақпанда</w:t>
      </w:r>
      <w:r>
        <w:rPr>
          <w:lang w:val="kk-KZ"/>
        </w:rPr>
        <w:t xml:space="preserve"> – 2,3%) болды. Ақылы қызмет көрсету </w:t>
      </w:r>
      <w:r w:rsidRPr="00566213">
        <w:rPr>
          <w:lang w:val="kk-KZ"/>
        </w:rPr>
        <w:t xml:space="preserve">2015 </w:t>
      </w:r>
      <w:r>
        <w:rPr>
          <w:lang w:val="kk-KZ"/>
        </w:rPr>
        <w:t xml:space="preserve">жылдан бастап </w:t>
      </w:r>
      <w:r w:rsidRPr="00566213">
        <w:rPr>
          <w:lang w:val="kk-KZ"/>
        </w:rPr>
        <w:t xml:space="preserve"> 2,1%</w:t>
      </w:r>
      <w:r>
        <w:rPr>
          <w:lang w:val="kk-KZ"/>
        </w:rPr>
        <w:t>-ға</w:t>
      </w:r>
      <w:r w:rsidRPr="00566213">
        <w:rPr>
          <w:lang w:val="kk-KZ"/>
        </w:rPr>
        <w:t xml:space="preserve"> (2,8%), </w:t>
      </w:r>
      <w:r>
        <w:rPr>
          <w:lang w:val="kk-KZ"/>
        </w:rPr>
        <w:t>азық-түлік тауарлары</w:t>
      </w:r>
      <w:r w:rsidRPr="00566213">
        <w:rPr>
          <w:lang w:val="kk-KZ"/>
        </w:rPr>
        <w:t xml:space="preserve"> – 1,4%</w:t>
      </w:r>
      <w:r>
        <w:rPr>
          <w:lang w:val="kk-KZ"/>
        </w:rPr>
        <w:t>-ға</w:t>
      </w:r>
      <w:r w:rsidRPr="00566213">
        <w:rPr>
          <w:lang w:val="kk-KZ"/>
        </w:rPr>
        <w:t xml:space="preserve"> (2,0%)</w:t>
      </w:r>
      <w:r>
        <w:rPr>
          <w:lang w:val="kk-KZ"/>
        </w:rPr>
        <w:t xml:space="preserve"> қымбаттады</w:t>
      </w:r>
      <w:r w:rsidRPr="00566213">
        <w:rPr>
          <w:lang w:val="kk-KZ"/>
        </w:rPr>
        <w:t>.</w:t>
      </w:r>
      <w:r>
        <w:rPr>
          <w:lang w:val="kk-KZ"/>
        </w:rPr>
        <w:t xml:space="preserve"> А</w:t>
      </w:r>
      <w:r>
        <w:rPr>
          <w:snapToGrid w:val="0"/>
          <w:lang w:val="kk-KZ"/>
        </w:rPr>
        <w:t>зық-түлікке жатпайтын тауарлар</w:t>
      </w:r>
      <w:r>
        <w:rPr>
          <w:lang w:val="kk-KZ"/>
        </w:rPr>
        <w:t xml:space="preserve"> </w:t>
      </w:r>
      <w:r w:rsidRPr="00566213">
        <w:rPr>
          <w:lang w:val="kk-KZ"/>
        </w:rPr>
        <w:t>0,6%</w:t>
      </w:r>
      <w:r>
        <w:rPr>
          <w:lang w:val="kk-KZ"/>
        </w:rPr>
        <w:t>-ға арзандады</w:t>
      </w:r>
      <w:r w:rsidRPr="00566213">
        <w:rPr>
          <w:lang w:val="kk-KZ"/>
        </w:rPr>
        <w:t xml:space="preserve"> (2014 </w:t>
      </w:r>
      <w:r>
        <w:rPr>
          <w:lang w:val="kk-KZ"/>
        </w:rPr>
        <w:t xml:space="preserve">жылғы ақпанда </w:t>
      </w:r>
      <w:r w:rsidRPr="00566213">
        <w:rPr>
          <w:lang w:val="kk-KZ"/>
        </w:rPr>
        <w:t xml:space="preserve"> – 2,2%</w:t>
      </w:r>
      <w:r>
        <w:rPr>
          <w:lang w:val="kk-KZ"/>
        </w:rPr>
        <w:t>-ға өсті</w:t>
      </w:r>
      <w:r w:rsidRPr="00566213">
        <w:rPr>
          <w:lang w:val="kk-KZ"/>
        </w:rPr>
        <w:t>) (1</w:t>
      </w:r>
      <w:r>
        <w:rPr>
          <w:lang w:val="kk-KZ"/>
        </w:rPr>
        <w:t>-г</w:t>
      </w:r>
      <w:r w:rsidRPr="00566213">
        <w:rPr>
          <w:lang w:val="kk-KZ"/>
        </w:rPr>
        <w:t>рафик).</w:t>
      </w:r>
    </w:p>
    <w:p w:rsidR="00972529" w:rsidRPr="00566213" w:rsidRDefault="00972529" w:rsidP="0016689E">
      <w:pPr>
        <w:ind w:firstLine="709"/>
        <w:jc w:val="both"/>
        <w:rPr>
          <w:snapToGrid w:val="0"/>
          <w:lang w:val="kk-KZ"/>
        </w:rPr>
      </w:pPr>
    </w:p>
    <w:p w:rsidR="00972529" w:rsidRPr="00DC5C84" w:rsidRDefault="00972529" w:rsidP="0016689E">
      <w:pPr>
        <w:ind w:firstLine="709"/>
        <w:jc w:val="right"/>
        <w:rPr>
          <w:snapToGrid w:val="0"/>
          <w:lang w:val="kk-KZ"/>
        </w:rPr>
      </w:pPr>
      <w:r w:rsidRPr="00DC5C84">
        <w:rPr>
          <w:snapToGrid w:val="0"/>
          <w:lang w:val="kk-KZ"/>
        </w:rPr>
        <w:t>1</w:t>
      </w:r>
      <w:r>
        <w:rPr>
          <w:snapToGrid w:val="0"/>
          <w:lang w:val="kk-KZ"/>
        </w:rPr>
        <w:t>-г</w:t>
      </w:r>
      <w:r w:rsidRPr="00DC5C84">
        <w:rPr>
          <w:snapToGrid w:val="0"/>
          <w:lang w:val="kk-KZ"/>
        </w:rPr>
        <w:t xml:space="preserve">рафик </w:t>
      </w:r>
    </w:p>
    <w:p w:rsidR="00972529" w:rsidRDefault="00972529" w:rsidP="005E62C1">
      <w:pPr>
        <w:ind w:firstLine="708"/>
        <w:jc w:val="center"/>
        <w:rPr>
          <w:b/>
          <w:bCs/>
          <w:snapToGrid w:val="0"/>
          <w:lang w:val="kk-KZ"/>
        </w:rPr>
      </w:pPr>
      <w:r>
        <w:rPr>
          <w:b/>
          <w:bCs/>
          <w:snapToGrid w:val="0"/>
          <w:lang w:val="kk-KZ"/>
        </w:rPr>
        <w:t xml:space="preserve">2014 және 2015 жж. қаңтар-ақпандағы инфляция және </w:t>
      </w:r>
    </w:p>
    <w:p w:rsidR="00972529" w:rsidRDefault="00972529" w:rsidP="005E62C1">
      <w:pPr>
        <w:ind w:firstLine="708"/>
        <w:jc w:val="center"/>
        <w:rPr>
          <w:b/>
          <w:bCs/>
          <w:snapToGrid w:val="0"/>
          <w:lang w:val="kk-KZ"/>
        </w:rPr>
      </w:pPr>
      <w:r>
        <w:rPr>
          <w:b/>
          <w:bCs/>
          <w:snapToGrid w:val="0"/>
          <w:lang w:val="kk-KZ"/>
        </w:rPr>
        <w:t>оның негізгі топтары</w:t>
      </w:r>
    </w:p>
    <w:p w:rsidR="00972529" w:rsidRPr="0043796B" w:rsidRDefault="00972529" w:rsidP="0016689E">
      <w:pPr>
        <w:jc w:val="both"/>
        <w:rPr>
          <w:snapToGrid w:val="0"/>
          <w:lang w:val="kk-KZ"/>
        </w:rPr>
      </w:pPr>
      <w:r w:rsidRPr="00B0018D">
        <w:rPr>
          <w:noProof/>
        </w:rPr>
        <w:object w:dxaOrig="8919" w:dyaOrig="2784">
          <v:shape id="Объект 18" o:spid="_x0000_i1025" type="#_x0000_t75" style="width:439.5pt;height:150.75pt;visibility:visible" o:ole="">
            <v:imagedata r:id="rId9" o:title="" croptop="-2707f" cropbottom="-2684f" cropleft="-279f" cropright="-2924f"/>
            <o:lock v:ext="edit" aspectratio="f"/>
          </v:shape>
          <o:OLEObject Type="Embed" ProgID="Excel.Chart.8" ShapeID="Объект 18" DrawAspect="Content" ObjectID="_1489299259" r:id="rId10"/>
        </w:object>
      </w:r>
    </w:p>
    <w:p w:rsidR="00972529" w:rsidRDefault="00972529" w:rsidP="000A10A6">
      <w:pPr>
        <w:ind w:firstLine="709"/>
        <w:jc w:val="both"/>
        <w:rPr>
          <w:b/>
        </w:rPr>
      </w:pPr>
    </w:p>
    <w:p w:rsidR="00972529" w:rsidRDefault="00972529" w:rsidP="00970249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970249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970249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970249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3A706B">
      <w:pPr>
        <w:ind w:firstLine="709"/>
        <w:jc w:val="both"/>
        <w:rPr>
          <w:b/>
          <w:bCs/>
          <w:lang w:val="kk-KZ"/>
        </w:rPr>
      </w:pPr>
      <w:r>
        <w:rPr>
          <w:b/>
          <w:lang w:val="kk-KZ"/>
        </w:rPr>
        <w:t>2. 2015 жылғы ақпанның аяғындағы халықаралық резервтер мен ақша агрегаттары</w:t>
      </w:r>
    </w:p>
    <w:p w:rsidR="00972529" w:rsidRDefault="00972529" w:rsidP="003A706B">
      <w:pPr>
        <w:ind w:firstLine="709"/>
        <w:jc w:val="both"/>
        <w:rPr>
          <w:lang w:val="kk-KZ"/>
        </w:rPr>
      </w:pPr>
      <w:r>
        <w:rPr>
          <w:lang w:val="kk-KZ"/>
        </w:rPr>
        <w:t xml:space="preserve">2015 жылғы ақпанда Ұлттық Банктің жалпы халықаралық  резервтері 29,1 млрд. АҚШ долларына дейін 0,1%-ға  ұлғайды (жыл басынан бері 0,6%-ға ұлғайды). Ұлттық Банктің  таза халықаралық резервтері 0,4%-ға ұлғайып, 28,3 млрд. АҚШ долларын құрады (жыл басынан бері 1,2%-ға ұлғайды). </w:t>
      </w:r>
    </w:p>
    <w:p w:rsidR="00972529" w:rsidRDefault="00972529" w:rsidP="003A706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snapToGrid w:val="0"/>
          <w:lang w:val="kk-KZ"/>
        </w:rPr>
        <w:t xml:space="preserve">Жалпы алғанда елдің халықаралық резервтері Ұлттық қордың шетел валютасындағы активтерін (71,7 млрд. АҚШ доллары) қоса алғанда, </w:t>
      </w:r>
      <w:r>
        <w:rPr>
          <w:lang w:val="kk-KZ"/>
        </w:rPr>
        <w:t xml:space="preserve">100,8 </w:t>
      </w:r>
      <w:r>
        <w:rPr>
          <w:snapToGrid w:val="0"/>
          <w:lang w:val="kk-KZ"/>
        </w:rPr>
        <w:t>млрд. АҚШ долларын құрады</w:t>
      </w:r>
      <w:r>
        <w:rPr>
          <w:lang w:val="kk-KZ"/>
        </w:rPr>
        <w:t>.</w:t>
      </w:r>
    </w:p>
    <w:p w:rsidR="00972529" w:rsidRDefault="00972529" w:rsidP="003A706B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lang w:val="kk-KZ"/>
        </w:rPr>
        <w:t>2015 жылғы ақпанда  а</w:t>
      </w:r>
      <w:r>
        <w:rPr>
          <w:snapToGrid w:val="0"/>
          <w:lang w:val="kk-KZ"/>
        </w:rPr>
        <w:t xml:space="preserve">қша базасы </w:t>
      </w:r>
      <w:r>
        <w:rPr>
          <w:lang w:val="kk-KZ"/>
        </w:rPr>
        <w:t xml:space="preserve">1,2%-ға кеңейіп, 3144,8 </w:t>
      </w:r>
      <w:r>
        <w:rPr>
          <w:snapToGrid w:val="0"/>
          <w:lang w:val="kk-KZ"/>
        </w:rPr>
        <w:t xml:space="preserve">млрд. теңге болды. Тар ақша базасы, яғни банктердің Ұлттық Банктегі мерзімді депозиттерін есептемегендегі ақша базасы </w:t>
      </w:r>
      <w:r>
        <w:rPr>
          <w:lang w:val="kk-KZ"/>
        </w:rPr>
        <w:t xml:space="preserve">1,5%-ға кеңейіп, 3059,9 </w:t>
      </w:r>
      <w:r>
        <w:rPr>
          <w:snapToGrid w:val="0"/>
          <w:lang w:val="kk-KZ"/>
        </w:rPr>
        <w:t>млрд. теңгені құрады</w:t>
      </w:r>
      <w:r>
        <w:rPr>
          <w:lang w:val="kk-KZ"/>
        </w:rPr>
        <w:t>.</w:t>
      </w:r>
    </w:p>
    <w:p w:rsidR="00972529" w:rsidRDefault="00972529" w:rsidP="003A706B">
      <w:pPr>
        <w:ind w:firstLine="709"/>
        <w:jc w:val="both"/>
        <w:rPr>
          <w:bCs/>
          <w:lang w:val="kk-KZ"/>
        </w:rPr>
      </w:pP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  <w:r>
        <w:rPr>
          <w:b/>
          <w:lang w:val="kk-KZ"/>
        </w:rPr>
        <w:t xml:space="preserve">3. </w:t>
      </w:r>
      <w:r>
        <w:rPr>
          <w:b/>
          <w:szCs w:val="28"/>
          <w:lang w:val="kk-KZ"/>
        </w:rPr>
        <w:t>2015 жылғы ақпандағы валюта нарығы</w:t>
      </w:r>
    </w:p>
    <w:p w:rsidR="00972529" w:rsidRDefault="00972529" w:rsidP="003A706B">
      <w:pPr>
        <w:autoSpaceDE w:val="0"/>
        <w:autoSpaceDN w:val="0"/>
        <w:adjustRightInd w:val="0"/>
        <w:ind w:firstLine="708"/>
        <w:jc w:val="both"/>
        <w:rPr>
          <w:color w:val="000000"/>
          <w:lang w:val="kk-KZ"/>
        </w:rPr>
      </w:pPr>
      <w:r>
        <w:rPr>
          <w:lang w:val="kk-KZ"/>
        </w:rPr>
        <w:t xml:space="preserve">2015 жылғы ақпанда </w:t>
      </w:r>
      <w:r>
        <w:rPr>
          <w:szCs w:val="28"/>
          <w:lang w:val="kk-KZ"/>
        </w:rPr>
        <w:t xml:space="preserve">теңгенің АҚШ долларына қатысты бағамы 1 АҚШ доллары үшін 184,45 – 185,05 теңге аралығында өзгерді. 2015 жылғы </w:t>
      </w:r>
      <w:r>
        <w:rPr>
          <w:lang w:val="kk-KZ"/>
        </w:rPr>
        <w:t>ақпанн</w:t>
      </w:r>
      <w:r>
        <w:rPr>
          <w:szCs w:val="28"/>
          <w:lang w:val="kk-KZ"/>
        </w:rPr>
        <w:t>ың соңында теңгенің  биржалық бағамы  бір АҚШ доллары үшін 185,05 теңге болды</w:t>
      </w:r>
      <w:r>
        <w:rPr>
          <w:color w:val="000000"/>
          <w:lang w:val="kk-KZ"/>
        </w:rPr>
        <w:t>.</w:t>
      </w:r>
    </w:p>
    <w:p w:rsidR="00972529" w:rsidRDefault="00972529" w:rsidP="003A706B">
      <w:pPr>
        <w:autoSpaceDE w:val="0"/>
        <w:autoSpaceDN w:val="0"/>
        <w:adjustRightInd w:val="0"/>
        <w:ind w:firstLine="708"/>
        <w:jc w:val="both"/>
        <w:rPr>
          <w:color w:val="000000"/>
          <w:lang w:val="kk-KZ"/>
        </w:rPr>
      </w:pPr>
      <w:r>
        <w:rPr>
          <w:snapToGrid w:val="0"/>
          <w:szCs w:val="28"/>
          <w:lang w:val="kk-KZ"/>
        </w:rPr>
        <w:t xml:space="preserve">2015 жылғы </w:t>
      </w:r>
      <w:r>
        <w:rPr>
          <w:lang w:val="kk-KZ"/>
        </w:rPr>
        <w:t xml:space="preserve">ақпанда </w:t>
      </w:r>
      <w:r>
        <w:rPr>
          <w:szCs w:val="28"/>
          <w:lang w:val="kk-KZ"/>
        </w:rPr>
        <w:t xml:space="preserve">қосымша сауда-саттықтардағы мәмілелерді қоса алғанда, Қазақстан қор биржасындағы биржалық операциялардың көлемі 5,5 млрд. АҚШ долларын құрады. Биржадан тыс валюта нарығындағы операциялар көлемі </w:t>
      </w:r>
      <w:r>
        <w:rPr>
          <w:color w:val="000000"/>
          <w:lang w:val="kk-KZ"/>
        </w:rPr>
        <w:t xml:space="preserve">0,5 </w:t>
      </w:r>
      <w:r>
        <w:rPr>
          <w:szCs w:val="28"/>
          <w:lang w:val="kk-KZ"/>
        </w:rPr>
        <w:t>млрд. АҚШ доллары болды</w:t>
      </w:r>
      <w:r>
        <w:rPr>
          <w:color w:val="000000"/>
          <w:lang w:val="kk-KZ"/>
        </w:rPr>
        <w:t>.</w:t>
      </w: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lang w:val="kk-KZ"/>
        </w:rPr>
      </w:pPr>
      <w:r>
        <w:rPr>
          <w:szCs w:val="28"/>
          <w:lang w:val="kk-KZ"/>
        </w:rPr>
        <w:t xml:space="preserve">Жалпы алғанда, ішкі валюта нарығындағы операциялардың көлемі </w:t>
      </w:r>
      <w:r>
        <w:rPr>
          <w:color w:val="000000"/>
          <w:lang w:val="kk-KZ"/>
        </w:rPr>
        <w:t xml:space="preserve">6,1 </w:t>
      </w:r>
      <w:r>
        <w:rPr>
          <w:szCs w:val="28"/>
          <w:lang w:val="kk-KZ"/>
        </w:rPr>
        <w:t>млрд. АҚШ долларын құрады</w:t>
      </w:r>
      <w:r>
        <w:rPr>
          <w:color w:val="000000"/>
          <w:lang w:val="kk-KZ"/>
        </w:rPr>
        <w:t>.</w:t>
      </w: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b/>
          <w:lang w:val="kk-KZ"/>
        </w:rPr>
      </w:pPr>
      <w:r>
        <w:rPr>
          <w:b/>
          <w:lang w:val="kk-KZ"/>
        </w:rPr>
        <w:t xml:space="preserve">4. </w:t>
      </w:r>
      <w:r>
        <w:rPr>
          <w:b/>
          <w:szCs w:val="28"/>
          <w:lang w:val="kk-KZ"/>
        </w:rPr>
        <w:t>2015 жылғы ақпандағы мем</w:t>
      </w:r>
      <w:r>
        <w:rPr>
          <w:b/>
          <w:snapToGrid w:val="0"/>
          <w:szCs w:val="28"/>
          <w:lang w:val="kk-KZ"/>
        </w:rPr>
        <w:t>лекеттік бағалы қағаздар нарығы</w:t>
      </w:r>
    </w:p>
    <w:p w:rsidR="00972529" w:rsidRDefault="00972529" w:rsidP="003A706B">
      <w:pPr>
        <w:ind w:firstLine="708"/>
        <w:jc w:val="both"/>
        <w:rPr>
          <w:lang w:val="kk-KZ"/>
        </w:rPr>
      </w:pPr>
      <w:r>
        <w:rPr>
          <w:szCs w:val="28"/>
          <w:lang w:val="kk-KZ"/>
        </w:rPr>
        <w:t xml:space="preserve">2015 жылғы </w:t>
      </w:r>
      <w:r>
        <w:rPr>
          <w:lang w:val="kk-KZ"/>
        </w:rPr>
        <w:t>ақпанда</w:t>
      </w:r>
      <w:r>
        <w:rPr>
          <w:szCs w:val="28"/>
          <w:lang w:val="kk-KZ"/>
        </w:rPr>
        <w:t xml:space="preserve"> Қаржы министрлігінің мемлекеттік бағалы қағаздарын орналастыру бойынша 3 аукцион өтті. Оларда 15 жылдық </w:t>
      </w:r>
      <w:r>
        <w:rPr>
          <w:lang w:val="kk-KZ"/>
        </w:rPr>
        <w:t xml:space="preserve">МЕУКАМ (5,0 млрд. </w:t>
      </w:r>
      <w:r>
        <w:rPr>
          <w:szCs w:val="28"/>
          <w:lang w:val="kk-KZ"/>
        </w:rPr>
        <w:t>теңге), 20 жылдық МЕУКАМ (</w:t>
      </w:r>
      <w:r>
        <w:rPr>
          <w:lang w:val="kk-KZ"/>
        </w:rPr>
        <w:t xml:space="preserve">20,1 </w:t>
      </w:r>
      <w:r>
        <w:rPr>
          <w:szCs w:val="28"/>
          <w:lang w:val="kk-KZ"/>
        </w:rPr>
        <w:t>млрд. теңге), 25 жылдық МЕУКАМ (</w:t>
      </w:r>
      <w:r>
        <w:rPr>
          <w:lang w:val="kk-KZ"/>
        </w:rPr>
        <w:t xml:space="preserve">45 </w:t>
      </w:r>
      <w:r>
        <w:rPr>
          <w:szCs w:val="28"/>
          <w:lang w:val="kk-KZ"/>
        </w:rPr>
        <w:t>млрд. теңге) орналастырылды</w:t>
      </w:r>
      <w:r>
        <w:rPr>
          <w:lang w:val="kk-KZ"/>
        </w:rPr>
        <w:t xml:space="preserve">. </w:t>
      </w: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  <w:r>
        <w:rPr>
          <w:szCs w:val="28"/>
          <w:lang w:val="kk-KZ"/>
        </w:rPr>
        <w:t xml:space="preserve">Орналастырылған бағалы қағаздар бойынша тиімді кірістілік 15 жылдық </w:t>
      </w:r>
      <w:r>
        <w:rPr>
          <w:lang w:val="kk-KZ"/>
        </w:rPr>
        <w:t xml:space="preserve">МЕУКАМ </w:t>
      </w:r>
      <w:r>
        <w:rPr>
          <w:szCs w:val="28"/>
          <w:lang w:val="kk-KZ"/>
        </w:rPr>
        <w:t xml:space="preserve">бойынша – </w:t>
      </w:r>
      <w:r>
        <w:rPr>
          <w:lang w:val="kk-KZ"/>
        </w:rPr>
        <w:t>7,68</w:t>
      </w:r>
      <w:r>
        <w:rPr>
          <w:szCs w:val="28"/>
          <w:lang w:val="kk-KZ"/>
        </w:rPr>
        <w:t xml:space="preserve">%, </w:t>
      </w:r>
      <w:r>
        <w:rPr>
          <w:snapToGrid w:val="0"/>
          <w:szCs w:val="28"/>
          <w:lang w:val="kk-KZ"/>
        </w:rPr>
        <w:t>20 жылдық МЕУКАМ бойынша – 8,07%, 25 жылдық МЕУКАМ бойынша – 8,37% болды</w:t>
      </w:r>
      <w:r>
        <w:rPr>
          <w:snapToGrid w:val="0"/>
          <w:lang w:val="kk-KZ"/>
        </w:rPr>
        <w:t>.</w:t>
      </w:r>
    </w:p>
    <w:p w:rsidR="00972529" w:rsidRDefault="00972529" w:rsidP="003A706B">
      <w:pPr>
        <w:ind w:firstLine="708"/>
        <w:jc w:val="both"/>
        <w:rPr>
          <w:lang w:val="kk-KZ"/>
        </w:rPr>
      </w:pPr>
      <w:r>
        <w:rPr>
          <w:szCs w:val="28"/>
          <w:lang w:val="kk-KZ"/>
        </w:rPr>
        <w:t xml:space="preserve">Қаржы министрлігінің айналыстағы бағалы қағаздарының көлемі </w:t>
      </w:r>
      <w:r>
        <w:rPr>
          <w:szCs w:val="28"/>
          <w:lang w:val="kk-KZ"/>
        </w:rPr>
        <w:br/>
        <w:t xml:space="preserve">2015 жылғы </w:t>
      </w:r>
      <w:r>
        <w:rPr>
          <w:lang w:val="kk-KZ"/>
        </w:rPr>
        <w:t>ақпанн</w:t>
      </w:r>
      <w:r>
        <w:rPr>
          <w:szCs w:val="28"/>
          <w:lang w:val="kk-KZ"/>
        </w:rPr>
        <w:t xml:space="preserve">ың соңында өткен аймен салыстырғанда </w:t>
      </w:r>
      <w:r>
        <w:rPr>
          <w:lang w:val="kk-KZ"/>
        </w:rPr>
        <w:t>0,7</w:t>
      </w:r>
      <w:r>
        <w:rPr>
          <w:szCs w:val="28"/>
          <w:lang w:val="kk-KZ"/>
        </w:rPr>
        <w:t xml:space="preserve">%-ға ұлғайып, </w:t>
      </w:r>
      <w:r>
        <w:rPr>
          <w:lang w:val="kk-KZ"/>
        </w:rPr>
        <w:t xml:space="preserve">4716,7 </w:t>
      </w:r>
      <w:r>
        <w:rPr>
          <w:szCs w:val="28"/>
          <w:lang w:val="kk-KZ"/>
        </w:rPr>
        <w:t>млрд. теңгені құрады</w:t>
      </w:r>
      <w:r>
        <w:rPr>
          <w:lang w:val="kk-KZ"/>
        </w:rPr>
        <w:t xml:space="preserve">. </w:t>
      </w:r>
    </w:p>
    <w:p w:rsidR="00972529" w:rsidRDefault="00972529" w:rsidP="003A706B">
      <w:pPr>
        <w:ind w:firstLine="708"/>
        <w:jc w:val="both"/>
        <w:rPr>
          <w:lang w:val="kk-KZ"/>
        </w:rPr>
      </w:pPr>
      <w:r>
        <w:rPr>
          <w:b/>
          <w:i/>
          <w:iCs/>
          <w:szCs w:val="28"/>
          <w:lang w:val="kk-KZ"/>
        </w:rPr>
        <w:t>Қазақстан Ұлттық Банкінің қысқамерзімді ноттары</w:t>
      </w:r>
    </w:p>
    <w:p w:rsidR="00972529" w:rsidRDefault="00972529" w:rsidP="003A706B">
      <w:pPr>
        <w:ind w:firstLine="708"/>
        <w:jc w:val="both"/>
        <w:rPr>
          <w:lang w:val="kk-KZ"/>
        </w:rPr>
      </w:pPr>
      <w:r>
        <w:rPr>
          <w:szCs w:val="28"/>
          <w:lang w:val="kk-KZ"/>
        </w:rPr>
        <w:lastRenderedPageBreak/>
        <w:t xml:space="preserve">2015 жылғы </w:t>
      </w:r>
      <w:r>
        <w:rPr>
          <w:lang w:val="kk-KZ"/>
        </w:rPr>
        <w:t xml:space="preserve">ақпанда </w:t>
      </w:r>
      <w:r>
        <w:rPr>
          <w:szCs w:val="28"/>
          <w:lang w:val="kk-KZ"/>
        </w:rPr>
        <w:t>Ұлттық Банктің ноттарын орналастыру бойынша аукциондар өтпеді</w:t>
      </w:r>
      <w:r>
        <w:rPr>
          <w:lang w:val="kk-KZ"/>
        </w:rPr>
        <w:t xml:space="preserve">. </w:t>
      </w:r>
    </w:p>
    <w:p w:rsidR="00972529" w:rsidRDefault="00972529" w:rsidP="003A706B">
      <w:pPr>
        <w:ind w:firstLine="708"/>
        <w:jc w:val="both"/>
        <w:rPr>
          <w:lang w:val="kk-KZ"/>
        </w:rPr>
      </w:pPr>
      <w:r>
        <w:rPr>
          <w:szCs w:val="28"/>
          <w:lang w:val="kk-KZ"/>
        </w:rPr>
        <w:t xml:space="preserve">2015 жылғы </w:t>
      </w:r>
      <w:r>
        <w:rPr>
          <w:lang w:val="kk-KZ"/>
        </w:rPr>
        <w:t xml:space="preserve">ақпанда </w:t>
      </w:r>
      <w:r>
        <w:rPr>
          <w:szCs w:val="28"/>
          <w:lang w:val="kk-KZ"/>
        </w:rPr>
        <w:t xml:space="preserve">Ұлттық Банктің </w:t>
      </w:r>
      <w:r>
        <w:rPr>
          <w:lang w:val="kk-KZ"/>
        </w:rPr>
        <w:t>а</w:t>
      </w:r>
      <w:r>
        <w:rPr>
          <w:szCs w:val="28"/>
          <w:lang w:val="kk-KZ"/>
        </w:rPr>
        <w:t xml:space="preserve">йналыстағы ноттарын </w:t>
      </w:r>
      <w:r>
        <w:rPr>
          <w:lang w:val="kk-KZ"/>
        </w:rPr>
        <w:t xml:space="preserve">(11,9 млрд. теңге) </w:t>
      </w:r>
      <w:r>
        <w:rPr>
          <w:szCs w:val="28"/>
          <w:lang w:val="kk-KZ"/>
        </w:rPr>
        <w:t>толық өтеу болды</w:t>
      </w:r>
      <w:r>
        <w:rPr>
          <w:lang w:val="kk-KZ"/>
        </w:rPr>
        <w:t xml:space="preserve">. </w:t>
      </w:r>
    </w:p>
    <w:p w:rsidR="00972529" w:rsidRDefault="00972529" w:rsidP="003A706B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720"/>
        <w:jc w:val="both"/>
        <w:rPr>
          <w:lang w:val="kk-KZ"/>
        </w:rPr>
      </w:pPr>
    </w:p>
    <w:p w:rsidR="00972529" w:rsidRDefault="00972529" w:rsidP="00940339">
      <w:pPr>
        <w:ind w:firstLine="708"/>
        <w:jc w:val="both"/>
        <w:rPr>
          <w:lang w:val="kk-KZ"/>
        </w:rPr>
      </w:pPr>
      <w:r w:rsidRPr="00940339">
        <w:rPr>
          <w:b/>
          <w:snapToGrid w:val="0"/>
          <w:lang w:val="kk-KZ"/>
        </w:rPr>
        <w:t xml:space="preserve">5. </w:t>
      </w:r>
      <w:r>
        <w:rPr>
          <w:b/>
          <w:snapToGrid w:val="0"/>
          <w:lang w:val="kk-KZ"/>
        </w:rPr>
        <w:t>2015 жылғы ақпанның соңындағы жағдай бойынша банкаралық ақша нарығы.</w:t>
      </w:r>
    </w:p>
    <w:p w:rsidR="00972529" w:rsidRDefault="00972529" w:rsidP="0054509F">
      <w:pPr>
        <w:ind w:firstLine="708"/>
        <w:jc w:val="both"/>
        <w:rPr>
          <w:snapToGrid w:val="0"/>
          <w:lang w:val="kk-KZ"/>
        </w:rPr>
      </w:pPr>
      <w:r>
        <w:rPr>
          <w:snapToGrid w:val="0"/>
          <w:lang w:val="kk-KZ"/>
        </w:rPr>
        <w:t xml:space="preserve">2015 жылы ақпанның соңындағы жағдай бойынша орналастырылған банкаралық депозиттердің жалпы көлемі </w:t>
      </w:r>
      <w:r>
        <w:rPr>
          <w:lang w:val="kk-KZ"/>
        </w:rPr>
        <w:t>баламасында 3127,1 млрд.  теңгені құрап, 2015 жылғы қаңтардың соңымен салыстырғанда 23,2%-ға ұлғайды.</w:t>
      </w:r>
    </w:p>
    <w:p w:rsidR="00972529" w:rsidRDefault="00972529" w:rsidP="00940339">
      <w:pPr>
        <w:ind w:firstLine="708"/>
        <w:jc w:val="both"/>
        <w:rPr>
          <w:snapToGrid w:val="0"/>
          <w:lang w:val="kk-KZ"/>
        </w:rPr>
      </w:pPr>
      <w:r>
        <w:rPr>
          <w:snapToGrid w:val="0"/>
          <w:lang w:val="kk-KZ"/>
        </w:rPr>
        <w:t xml:space="preserve">Орналастырылған банкаралық теңгемен депозиттердің көлемі </w:t>
      </w:r>
      <w:r>
        <w:rPr>
          <w:lang w:val="kk-KZ"/>
        </w:rPr>
        <w:t>84,0 млрд. теңгені (орналастырылған депозиттердің жалпы көлемінің 2,7%-ын) құрады. Бұл ретте орналастырылған банкаралық теңгемен депозиттер бойынша орташа алынған сыйақы мөлшерлемесі 2014 жылғы қаңтардағы 10,89%-дан 2015 жылғы ақпанда 12,93%-ға дейін өсті.</w:t>
      </w:r>
    </w:p>
    <w:p w:rsidR="00972529" w:rsidRDefault="00972529" w:rsidP="00940339">
      <w:pPr>
        <w:ind w:firstLine="708"/>
        <w:jc w:val="both"/>
        <w:rPr>
          <w:lang w:val="kk-KZ"/>
        </w:rPr>
      </w:pPr>
      <w:r>
        <w:rPr>
          <w:lang w:val="kk-KZ"/>
        </w:rPr>
        <w:t xml:space="preserve">Орналастырылған АҚШ долларындағы депозиттердің көлемі 16,1 млрд. АҚШ долларын (орналастырылған депозиттердің жалпы көлемінің 95,1%-ын) құрады. 2015 жылғы қаңтардағымен салыстырғанда орналастырылған доллармен депозиттер бойынша орташа алынған сыйақы мөлшерлемесі бұрынғы деңгейде 0,07% мөлшерінде сақталды.  </w:t>
      </w:r>
    </w:p>
    <w:p w:rsidR="00972529" w:rsidRDefault="00972529" w:rsidP="00940339">
      <w:pPr>
        <w:ind w:firstLine="708"/>
        <w:jc w:val="both"/>
        <w:rPr>
          <w:snapToGrid w:val="0"/>
          <w:lang w:val="kk-KZ"/>
        </w:rPr>
      </w:pPr>
      <w:r>
        <w:rPr>
          <w:lang w:val="kk-KZ"/>
        </w:rPr>
        <w:t>Ресей р</w:t>
      </w:r>
      <w:r>
        <w:rPr>
          <w:snapToGrid w:val="0"/>
          <w:lang w:val="kk-KZ"/>
        </w:rPr>
        <w:t xml:space="preserve">ублімен және еуромен орналастырылған депозиттердің көлемі шамалы болды </w:t>
      </w:r>
      <w:r>
        <w:rPr>
          <w:lang w:val="kk-KZ"/>
        </w:rPr>
        <w:t xml:space="preserve">– </w:t>
      </w:r>
      <w:r>
        <w:rPr>
          <w:snapToGrid w:val="0"/>
          <w:lang w:val="kk-KZ"/>
        </w:rPr>
        <w:t>орналастырылған депозиттердің жалпы көлемінің тиісінше</w:t>
      </w:r>
      <w:r>
        <w:rPr>
          <w:lang w:val="kk-KZ"/>
        </w:rPr>
        <w:t xml:space="preserve"> 2,2%-ы және 0,03%-ы.</w:t>
      </w:r>
      <w:r>
        <w:rPr>
          <w:snapToGrid w:val="0"/>
          <w:lang w:val="kk-KZ"/>
        </w:rPr>
        <w:t xml:space="preserve">  </w:t>
      </w:r>
    </w:p>
    <w:p w:rsidR="00972529" w:rsidRDefault="00972529" w:rsidP="00DC5C84">
      <w:pPr>
        <w:ind w:firstLine="708"/>
        <w:jc w:val="both"/>
        <w:rPr>
          <w:snapToGrid w:val="0"/>
          <w:lang w:val="kk-KZ"/>
        </w:rPr>
      </w:pPr>
      <w:r>
        <w:rPr>
          <w:szCs w:val="28"/>
          <w:lang w:val="kk-KZ"/>
        </w:rPr>
        <w:t xml:space="preserve">2015 жылғы </w:t>
      </w:r>
      <w:r>
        <w:rPr>
          <w:lang w:val="kk-KZ"/>
        </w:rPr>
        <w:t xml:space="preserve">ақпанда </w:t>
      </w:r>
      <w:r>
        <w:rPr>
          <w:color w:val="000000"/>
          <w:lang w:val="kk-KZ"/>
        </w:rPr>
        <w:t xml:space="preserve">шетел валютасындағы банкаралық депозиттердің үлесі орналастырылған депозиттердің жалпы көлемінде </w:t>
      </w:r>
      <w:r w:rsidRPr="00DC5C84">
        <w:rPr>
          <w:color w:val="000000"/>
          <w:lang w:val="kk-KZ"/>
        </w:rPr>
        <w:t xml:space="preserve">0,6% </w:t>
      </w:r>
      <w:r>
        <w:rPr>
          <w:color w:val="000000"/>
          <w:lang w:val="kk-KZ"/>
        </w:rPr>
        <w:t xml:space="preserve">ұлғайды. </w:t>
      </w:r>
      <w:r>
        <w:rPr>
          <w:snapToGrid w:val="0"/>
          <w:lang w:val="kk-KZ"/>
        </w:rPr>
        <w:t xml:space="preserve">Шетел валютасында резидент емес банктерде орналастырылған депозиттердің үлесі орналастырылған банкаралық депозиттердің жалпы көлемінде </w:t>
      </w:r>
      <w:r w:rsidRPr="009B7A86">
        <w:rPr>
          <w:color w:val="000000"/>
          <w:lang w:val="kk-KZ"/>
        </w:rPr>
        <w:t xml:space="preserve">0,9% </w:t>
      </w:r>
      <w:r>
        <w:rPr>
          <w:snapToGrid w:val="0"/>
          <w:lang w:val="kk-KZ"/>
        </w:rPr>
        <w:t>ұлғайды.</w:t>
      </w: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Ұлттық Банк банктерден тартқан депозиттердің көлемі </w:t>
      </w:r>
      <w:r>
        <w:rPr>
          <w:lang w:val="kk-KZ"/>
        </w:rPr>
        <w:t xml:space="preserve">2015 жылғы ақпанның соңындағы жағдай бойынша 33,1 </w:t>
      </w:r>
      <w:r>
        <w:rPr>
          <w:color w:val="000000"/>
          <w:lang w:val="kk-KZ"/>
        </w:rPr>
        <w:t>млрд. теңгені құрады.</w:t>
      </w: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AC300B">
      <w:pPr>
        <w:jc w:val="both"/>
        <w:rPr>
          <w:color w:val="000000"/>
          <w:lang w:val="kk-KZ"/>
        </w:rPr>
      </w:pPr>
    </w:p>
    <w:p w:rsidR="00972529" w:rsidRDefault="00972529" w:rsidP="00AC300B">
      <w:pPr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Default="00972529" w:rsidP="00940339">
      <w:pPr>
        <w:ind w:firstLine="708"/>
        <w:jc w:val="both"/>
        <w:rPr>
          <w:color w:val="000000"/>
          <w:lang w:val="kk-KZ"/>
        </w:rPr>
      </w:pPr>
    </w:p>
    <w:p w:rsidR="00972529" w:rsidRPr="00940339" w:rsidRDefault="00972529" w:rsidP="00970249">
      <w:pPr>
        <w:tabs>
          <w:tab w:val="left" w:pos="5760"/>
        </w:tabs>
        <w:ind w:firstLine="720"/>
        <w:jc w:val="both"/>
        <w:rPr>
          <w:snapToGrid w:val="0"/>
          <w:lang w:val="kk-KZ"/>
        </w:rPr>
      </w:pPr>
      <w:r w:rsidRPr="00DE0B64">
        <w:rPr>
          <w:b/>
          <w:i/>
          <w:lang w:val="kk-KZ"/>
        </w:rPr>
        <w:t>Толығырақ ақпаратты мына телефондар бойынша алуға болады:</w:t>
      </w:r>
      <w:r w:rsidRPr="003B4630">
        <w:rPr>
          <w:b/>
          <w:i/>
          <w:lang w:val="kk-KZ"/>
        </w:rPr>
        <w:t xml:space="preserve"> +7 (727) 2704 639, +7 (727) 2704 585, +7 (727) 3302 497, e-mail: press@nationalbank.kz, www.nationalbank.kz.</w:t>
      </w:r>
    </w:p>
    <w:sectPr w:rsidR="00972529" w:rsidRPr="00940339" w:rsidSect="0082745A">
      <w:footerReference w:type="even" r:id="rId11"/>
      <w:footerReference w:type="default" r:id="rId12"/>
      <w:endnotePr>
        <w:numFmt w:val="decimal"/>
      </w:endnotePr>
      <w:type w:val="continuous"/>
      <w:pgSz w:w="11906" w:h="16838" w:code="9"/>
      <w:pgMar w:top="993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29" w:rsidRDefault="00972529">
      <w:r>
        <w:separator/>
      </w:r>
    </w:p>
  </w:endnote>
  <w:endnote w:type="continuationSeparator" w:id="0">
    <w:p w:rsidR="00972529" w:rsidRDefault="0097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29" w:rsidRDefault="00972529" w:rsidP="005F6D6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2529" w:rsidRDefault="00972529" w:rsidP="00B70F6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29" w:rsidRDefault="00972529" w:rsidP="005F6D6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5B0B">
      <w:rPr>
        <w:rStyle w:val="ab"/>
        <w:noProof/>
      </w:rPr>
      <w:t>2</w:t>
    </w:r>
    <w:r>
      <w:rPr>
        <w:rStyle w:val="ab"/>
      </w:rPr>
      <w:fldChar w:fldCharType="end"/>
    </w:r>
  </w:p>
  <w:p w:rsidR="00972529" w:rsidRDefault="00972529" w:rsidP="00B70F6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29" w:rsidRDefault="00972529">
      <w:r>
        <w:separator/>
      </w:r>
    </w:p>
  </w:footnote>
  <w:footnote w:type="continuationSeparator" w:id="0">
    <w:p w:rsidR="00972529" w:rsidRDefault="0097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7B68E0"/>
    <w:multiLevelType w:val="hybridMultilevel"/>
    <w:tmpl w:val="273A1E52"/>
    <w:lvl w:ilvl="0" w:tplc="8D44FF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5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0AC"/>
    <w:rsid w:val="00001801"/>
    <w:rsid w:val="000025DD"/>
    <w:rsid w:val="000059A0"/>
    <w:rsid w:val="000115E1"/>
    <w:rsid w:val="00011F5C"/>
    <w:rsid w:val="00012DB6"/>
    <w:rsid w:val="0001549D"/>
    <w:rsid w:val="0001692A"/>
    <w:rsid w:val="00024C24"/>
    <w:rsid w:val="00025262"/>
    <w:rsid w:val="0002700B"/>
    <w:rsid w:val="0002721E"/>
    <w:rsid w:val="00030ED1"/>
    <w:rsid w:val="000379E0"/>
    <w:rsid w:val="00041E4F"/>
    <w:rsid w:val="000426CD"/>
    <w:rsid w:val="00042BA6"/>
    <w:rsid w:val="0004701F"/>
    <w:rsid w:val="00053E16"/>
    <w:rsid w:val="00054ABF"/>
    <w:rsid w:val="0005559E"/>
    <w:rsid w:val="00056477"/>
    <w:rsid w:val="00057212"/>
    <w:rsid w:val="0006070D"/>
    <w:rsid w:val="00061F1A"/>
    <w:rsid w:val="00062D39"/>
    <w:rsid w:val="000647F4"/>
    <w:rsid w:val="00065BB7"/>
    <w:rsid w:val="000701FF"/>
    <w:rsid w:val="00071B30"/>
    <w:rsid w:val="00072209"/>
    <w:rsid w:val="00073D5A"/>
    <w:rsid w:val="00074672"/>
    <w:rsid w:val="00075AE0"/>
    <w:rsid w:val="00080C44"/>
    <w:rsid w:val="00081EF0"/>
    <w:rsid w:val="0008538A"/>
    <w:rsid w:val="0008620F"/>
    <w:rsid w:val="0008699D"/>
    <w:rsid w:val="000931D3"/>
    <w:rsid w:val="00093CCD"/>
    <w:rsid w:val="000945E7"/>
    <w:rsid w:val="00096740"/>
    <w:rsid w:val="000A0A77"/>
    <w:rsid w:val="000A10A6"/>
    <w:rsid w:val="000A1E4B"/>
    <w:rsid w:val="000A6055"/>
    <w:rsid w:val="000A7F85"/>
    <w:rsid w:val="000B391B"/>
    <w:rsid w:val="000B3CEC"/>
    <w:rsid w:val="000B4B3D"/>
    <w:rsid w:val="000B4E4B"/>
    <w:rsid w:val="000B665A"/>
    <w:rsid w:val="000B6F87"/>
    <w:rsid w:val="000C2196"/>
    <w:rsid w:val="000C2F9C"/>
    <w:rsid w:val="000C3D99"/>
    <w:rsid w:val="000D058B"/>
    <w:rsid w:val="000D0A5D"/>
    <w:rsid w:val="000D2D44"/>
    <w:rsid w:val="000D460C"/>
    <w:rsid w:val="000D57DF"/>
    <w:rsid w:val="000D6C8E"/>
    <w:rsid w:val="000D6FAF"/>
    <w:rsid w:val="000E0FFC"/>
    <w:rsid w:val="000E1CD6"/>
    <w:rsid w:val="000E591F"/>
    <w:rsid w:val="000E79BB"/>
    <w:rsid w:val="000F0906"/>
    <w:rsid w:val="000F0F65"/>
    <w:rsid w:val="000F1427"/>
    <w:rsid w:val="000F1A6A"/>
    <w:rsid w:val="000F1ABD"/>
    <w:rsid w:val="000F23D3"/>
    <w:rsid w:val="0010054F"/>
    <w:rsid w:val="001005B6"/>
    <w:rsid w:val="00102542"/>
    <w:rsid w:val="00105490"/>
    <w:rsid w:val="00105A95"/>
    <w:rsid w:val="00106C2F"/>
    <w:rsid w:val="00110A78"/>
    <w:rsid w:val="001110B0"/>
    <w:rsid w:val="00112CF7"/>
    <w:rsid w:val="00113279"/>
    <w:rsid w:val="0011341F"/>
    <w:rsid w:val="001150BD"/>
    <w:rsid w:val="00117C40"/>
    <w:rsid w:val="001206DF"/>
    <w:rsid w:val="00122C4E"/>
    <w:rsid w:val="00126BE2"/>
    <w:rsid w:val="001304C2"/>
    <w:rsid w:val="001320F3"/>
    <w:rsid w:val="001345CE"/>
    <w:rsid w:val="0013546D"/>
    <w:rsid w:val="00137CD5"/>
    <w:rsid w:val="00141BCB"/>
    <w:rsid w:val="00142111"/>
    <w:rsid w:val="00146AA5"/>
    <w:rsid w:val="00146B4F"/>
    <w:rsid w:val="0015049E"/>
    <w:rsid w:val="00150969"/>
    <w:rsid w:val="00153538"/>
    <w:rsid w:val="00160353"/>
    <w:rsid w:val="00162BE3"/>
    <w:rsid w:val="00162BF6"/>
    <w:rsid w:val="0016411E"/>
    <w:rsid w:val="0016689E"/>
    <w:rsid w:val="0016696C"/>
    <w:rsid w:val="00171802"/>
    <w:rsid w:val="001725CB"/>
    <w:rsid w:val="00172BB0"/>
    <w:rsid w:val="00175724"/>
    <w:rsid w:val="001760AF"/>
    <w:rsid w:val="00176448"/>
    <w:rsid w:val="00176BB0"/>
    <w:rsid w:val="001772FF"/>
    <w:rsid w:val="0018325E"/>
    <w:rsid w:val="00184001"/>
    <w:rsid w:val="00184AC9"/>
    <w:rsid w:val="00184C11"/>
    <w:rsid w:val="001862B0"/>
    <w:rsid w:val="001864FE"/>
    <w:rsid w:val="00186C75"/>
    <w:rsid w:val="00192F47"/>
    <w:rsid w:val="00195D5B"/>
    <w:rsid w:val="001A13CA"/>
    <w:rsid w:val="001A17F9"/>
    <w:rsid w:val="001A1A9F"/>
    <w:rsid w:val="001A1D02"/>
    <w:rsid w:val="001A2AFE"/>
    <w:rsid w:val="001A4D9D"/>
    <w:rsid w:val="001B11E4"/>
    <w:rsid w:val="001B7B4F"/>
    <w:rsid w:val="001C1936"/>
    <w:rsid w:val="001C2151"/>
    <w:rsid w:val="001C59CA"/>
    <w:rsid w:val="001C6267"/>
    <w:rsid w:val="001C6FA6"/>
    <w:rsid w:val="001C74AC"/>
    <w:rsid w:val="001D0DB2"/>
    <w:rsid w:val="001D2DC6"/>
    <w:rsid w:val="001D6510"/>
    <w:rsid w:val="001E07D4"/>
    <w:rsid w:val="001E0854"/>
    <w:rsid w:val="001E479E"/>
    <w:rsid w:val="001E64CA"/>
    <w:rsid w:val="001F09A3"/>
    <w:rsid w:val="001F0AED"/>
    <w:rsid w:val="001F1671"/>
    <w:rsid w:val="001F1703"/>
    <w:rsid w:val="001F1E02"/>
    <w:rsid w:val="001F27AE"/>
    <w:rsid w:val="001F28F5"/>
    <w:rsid w:val="001F4A99"/>
    <w:rsid w:val="001F5323"/>
    <w:rsid w:val="001F6CEA"/>
    <w:rsid w:val="001F7060"/>
    <w:rsid w:val="001F7547"/>
    <w:rsid w:val="002000D6"/>
    <w:rsid w:val="00201E7B"/>
    <w:rsid w:val="00202507"/>
    <w:rsid w:val="00204D98"/>
    <w:rsid w:val="00214C4E"/>
    <w:rsid w:val="00217B0B"/>
    <w:rsid w:val="00225654"/>
    <w:rsid w:val="00230CEB"/>
    <w:rsid w:val="00230EF9"/>
    <w:rsid w:val="002323CA"/>
    <w:rsid w:val="00232528"/>
    <w:rsid w:val="00233FD3"/>
    <w:rsid w:val="00236FD2"/>
    <w:rsid w:val="00237760"/>
    <w:rsid w:val="002379B7"/>
    <w:rsid w:val="002400C8"/>
    <w:rsid w:val="00244C7F"/>
    <w:rsid w:val="002450B7"/>
    <w:rsid w:val="00245DC0"/>
    <w:rsid w:val="0025130D"/>
    <w:rsid w:val="00252E30"/>
    <w:rsid w:val="00261060"/>
    <w:rsid w:val="002640C4"/>
    <w:rsid w:val="00266A52"/>
    <w:rsid w:val="00267698"/>
    <w:rsid w:val="00267EC2"/>
    <w:rsid w:val="0027329B"/>
    <w:rsid w:val="002826EF"/>
    <w:rsid w:val="002865D0"/>
    <w:rsid w:val="00286687"/>
    <w:rsid w:val="002905CA"/>
    <w:rsid w:val="00290AF6"/>
    <w:rsid w:val="002936D9"/>
    <w:rsid w:val="00293792"/>
    <w:rsid w:val="002948C5"/>
    <w:rsid w:val="00294AA4"/>
    <w:rsid w:val="00296808"/>
    <w:rsid w:val="0029710E"/>
    <w:rsid w:val="002A27D0"/>
    <w:rsid w:val="002A3630"/>
    <w:rsid w:val="002A5768"/>
    <w:rsid w:val="002A583C"/>
    <w:rsid w:val="002B070C"/>
    <w:rsid w:val="002B14F5"/>
    <w:rsid w:val="002B37ED"/>
    <w:rsid w:val="002B5036"/>
    <w:rsid w:val="002B5310"/>
    <w:rsid w:val="002B70C9"/>
    <w:rsid w:val="002C08AB"/>
    <w:rsid w:val="002C0F51"/>
    <w:rsid w:val="002D22E1"/>
    <w:rsid w:val="002E1DA1"/>
    <w:rsid w:val="002E66A8"/>
    <w:rsid w:val="002E7FD8"/>
    <w:rsid w:val="002F2F77"/>
    <w:rsid w:val="002F35CF"/>
    <w:rsid w:val="002F40FA"/>
    <w:rsid w:val="002F66A0"/>
    <w:rsid w:val="00304881"/>
    <w:rsid w:val="00306A6A"/>
    <w:rsid w:val="003107DE"/>
    <w:rsid w:val="00312012"/>
    <w:rsid w:val="0031643A"/>
    <w:rsid w:val="00316A1F"/>
    <w:rsid w:val="00316EB1"/>
    <w:rsid w:val="00317F5B"/>
    <w:rsid w:val="00321A32"/>
    <w:rsid w:val="00324174"/>
    <w:rsid w:val="00326209"/>
    <w:rsid w:val="00327607"/>
    <w:rsid w:val="00327CFA"/>
    <w:rsid w:val="00331449"/>
    <w:rsid w:val="0033327B"/>
    <w:rsid w:val="003369AF"/>
    <w:rsid w:val="003373D9"/>
    <w:rsid w:val="00343049"/>
    <w:rsid w:val="003449C1"/>
    <w:rsid w:val="003472AA"/>
    <w:rsid w:val="00347B0F"/>
    <w:rsid w:val="003508FA"/>
    <w:rsid w:val="00353D06"/>
    <w:rsid w:val="00354A95"/>
    <w:rsid w:val="003608C3"/>
    <w:rsid w:val="00364516"/>
    <w:rsid w:val="00364692"/>
    <w:rsid w:val="003648FD"/>
    <w:rsid w:val="0036685C"/>
    <w:rsid w:val="00373ABF"/>
    <w:rsid w:val="00374BB0"/>
    <w:rsid w:val="003813C5"/>
    <w:rsid w:val="00382245"/>
    <w:rsid w:val="00382B42"/>
    <w:rsid w:val="00383472"/>
    <w:rsid w:val="00385E5C"/>
    <w:rsid w:val="00387329"/>
    <w:rsid w:val="00390C93"/>
    <w:rsid w:val="00394B50"/>
    <w:rsid w:val="00394DE0"/>
    <w:rsid w:val="003964CD"/>
    <w:rsid w:val="00397841"/>
    <w:rsid w:val="003A706B"/>
    <w:rsid w:val="003B4630"/>
    <w:rsid w:val="003B5AAD"/>
    <w:rsid w:val="003C038F"/>
    <w:rsid w:val="003C0B26"/>
    <w:rsid w:val="003C1DBD"/>
    <w:rsid w:val="003C1E6F"/>
    <w:rsid w:val="003C2A36"/>
    <w:rsid w:val="003C393B"/>
    <w:rsid w:val="003C3C82"/>
    <w:rsid w:val="003C4E2D"/>
    <w:rsid w:val="003C5030"/>
    <w:rsid w:val="003C5A0F"/>
    <w:rsid w:val="003C5ACF"/>
    <w:rsid w:val="003C5B67"/>
    <w:rsid w:val="003C7F4D"/>
    <w:rsid w:val="003D2ACC"/>
    <w:rsid w:val="003D4F11"/>
    <w:rsid w:val="003D5997"/>
    <w:rsid w:val="003F0545"/>
    <w:rsid w:val="003F3ED6"/>
    <w:rsid w:val="003F5785"/>
    <w:rsid w:val="003F5902"/>
    <w:rsid w:val="003F5BD9"/>
    <w:rsid w:val="003F6B61"/>
    <w:rsid w:val="004035A8"/>
    <w:rsid w:val="0040455E"/>
    <w:rsid w:val="00406B02"/>
    <w:rsid w:val="0041073A"/>
    <w:rsid w:val="00412BF1"/>
    <w:rsid w:val="00414C84"/>
    <w:rsid w:val="00417888"/>
    <w:rsid w:val="00420481"/>
    <w:rsid w:val="00420785"/>
    <w:rsid w:val="00420EA3"/>
    <w:rsid w:val="00424D66"/>
    <w:rsid w:val="004263BF"/>
    <w:rsid w:val="00427D20"/>
    <w:rsid w:val="004309E1"/>
    <w:rsid w:val="004328BD"/>
    <w:rsid w:val="0043307B"/>
    <w:rsid w:val="00433882"/>
    <w:rsid w:val="00434E8E"/>
    <w:rsid w:val="0043796B"/>
    <w:rsid w:val="0044020F"/>
    <w:rsid w:val="0044061E"/>
    <w:rsid w:val="00444C1E"/>
    <w:rsid w:val="00447869"/>
    <w:rsid w:val="00456912"/>
    <w:rsid w:val="004577B1"/>
    <w:rsid w:val="00457E1C"/>
    <w:rsid w:val="00461805"/>
    <w:rsid w:val="00465655"/>
    <w:rsid w:val="0046624E"/>
    <w:rsid w:val="00466D40"/>
    <w:rsid w:val="0046784B"/>
    <w:rsid w:val="00475101"/>
    <w:rsid w:val="004769C7"/>
    <w:rsid w:val="004839AC"/>
    <w:rsid w:val="00483D32"/>
    <w:rsid w:val="00484260"/>
    <w:rsid w:val="00492AA7"/>
    <w:rsid w:val="00493043"/>
    <w:rsid w:val="004938CB"/>
    <w:rsid w:val="00496C10"/>
    <w:rsid w:val="004A3DFA"/>
    <w:rsid w:val="004A55AA"/>
    <w:rsid w:val="004A68C8"/>
    <w:rsid w:val="004B5B3C"/>
    <w:rsid w:val="004C2D2C"/>
    <w:rsid w:val="004C3335"/>
    <w:rsid w:val="004C4521"/>
    <w:rsid w:val="004C4AA9"/>
    <w:rsid w:val="004D0B2C"/>
    <w:rsid w:val="004D1D99"/>
    <w:rsid w:val="004D43DC"/>
    <w:rsid w:val="004D4DB0"/>
    <w:rsid w:val="004D5401"/>
    <w:rsid w:val="004E1386"/>
    <w:rsid w:val="004E3A4C"/>
    <w:rsid w:val="004E4C81"/>
    <w:rsid w:val="004E65C0"/>
    <w:rsid w:val="004E67CA"/>
    <w:rsid w:val="004F2BF9"/>
    <w:rsid w:val="004F512B"/>
    <w:rsid w:val="004F79C9"/>
    <w:rsid w:val="00501218"/>
    <w:rsid w:val="00501D05"/>
    <w:rsid w:val="005020B3"/>
    <w:rsid w:val="0050750B"/>
    <w:rsid w:val="00516BC5"/>
    <w:rsid w:val="00516E0B"/>
    <w:rsid w:val="005203ED"/>
    <w:rsid w:val="005262E0"/>
    <w:rsid w:val="005307E5"/>
    <w:rsid w:val="00531465"/>
    <w:rsid w:val="005325AC"/>
    <w:rsid w:val="005349F9"/>
    <w:rsid w:val="0053553E"/>
    <w:rsid w:val="00536F79"/>
    <w:rsid w:val="00542C33"/>
    <w:rsid w:val="00542E1C"/>
    <w:rsid w:val="005432F1"/>
    <w:rsid w:val="00544F30"/>
    <w:rsid w:val="0054509F"/>
    <w:rsid w:val="005456E5"/>
    <w:rsid w:val="005458FE"/>
    <w:rsid w:val="00546982"/>
    <w:rsid w:val="00547B2A"/>
    <w:rsid w:val="00552B8E"/>
    <w:rsid w:val="00555051"/>
    <w:rsid w:val="00561E08"/>
    <w:rsid w:val="00565E5E"/>
    <w:rsid w:val="00566213"/>
    <w:rsid w:val="005705D0"/>
    <w:rsid w:val="00574179"/>
    <w:rsid w:val="0057621F"/>
    <w:rsid w:val="00577ECE"/>
    <w:rsid w:val="00580C18"/>
    <w:rsid w:val="0058510C"/>
    <w:rsid w:val="00586952"/>
    <w:rsid w:val="00590B5E"/>
    <w:rsid w:val="005A016E"/>
    <w:rsid w:val="005A1697"/>
    <w:rsid w:val="005A286B"/>
    <w:rsid w:val="005A6025"/>
    <w:rsid w:val="005A6979"/>
    <w:rsid w:val="005B2152"/>
    <w:rsid w:val="005B3ADE"/>
    <w:rsid w:val="005B5562"/>
    <w:rsid w:val="005B5674"/>
    <w:rsid w:val="005B641C"/>
    <w:rsid w:val="005C46F4"/>
    <w:rsid w:val="005C4AC7"/>
    <w:rsid w:val="005C4E8C"/>
    <w:rsid w:val="005C4F8D"/>
    <w:rsid w:val="005C67F9"/>
    <w:rsid w:val="005C78E3"/>
    <w:rsid w:val="005D1852"/>
    <w:rsid w:val="005E00DC"/>
    <w:rsid w:val="005E08A1"/>
    <w:rsid w:val="005E09CD"/>
    <w:rsid w:val="005E0F5F"/>
    <w:rsid w:val="005E1E97"/>
    <w:rsid w:val="005E27F1"/>
    <w:rsid w:val="005E2BE2"/>
    <w:rsid w:val="005E441D"/>
    <w:rsid w:val="005E62C1"/>
    <w:rsid w:val="005F27E0"/>
    <w:rsid w:val="005F4B07"/>
    <w:rsid w:val="005F60EA"/>
    <w:rsid w:val="005F61E5"/>
    <w:rsid w:val="005F6D6F"/>
    <w:rsid w:val="006012B8"/>
    <w:rsid w:val="006018EE"/>
    <w:rsid w:val="00604927"/>
    <w:rsid w:val="00604FC6"/>
    <w:rsid w:val="006112F0"/>
    <w:rsid w:val="006117D9"/>
    <w:rsid w:val="00611841"/>
    <w:rsid w:val="00612943"/>
    <w:rsid w:val="00612A07"/>
    <w:rsid w:val="00612B08"/>
    <w:rsid w:val="006157A0"/>
    <w:rsid w:val="00621EA0"/>
    <w:rsid w:val="00623523"/>
    <w:rsid w:val="00623C07"/>
    <w:rsid w:val="0062419B"/>
    <w:rsid w:val="00625075"/>
    <w:rsid w:val="0062621A"/>
    <w:rsid w:val="00627E32"/>
    <w:rsid w:val="00630F5C"/>
    <w:rsid w:val="00630FB9"/>
    <w:rsid w:val="00631614"/>
    <w:rsid w:val="00631E7D"/>
    <w:rsid w:val="006327E5"/>
    <w:rsid w:val="00632A64"/>
    <w:rsid w:val="00636354"/>
    <w:rsid w:val="00640BC9"/>
    <w:rsid w:val="00641F18"/>
    <w:rsid w:val="0064247F"/>
    <w:rsid w:val="00642E5E"/>
    <w:rsid w:val="006442A5"/>
    <w:rsid w:val="006445F8"/>
    <w:rsid w:val="0064679B"/>
    <w:rsid w:val="006529ED"/>
    <w:rsid w:val="00654461"/>
    <w:rsid w:val="00660812"/>
    <w:rsid w:val="006625DC"/>
    <w:rsid w:val="0066358C"/>
    <w:rsid w:val="00663910"/>
    <w:rsid w:val="0066637E"/>
    <w:rsid w:val="00671267"/>
    <w:rsid w:val="006736E1"/>
    <w:rsid w:val="00674B96"/>
    <w:rsid w:val="00680DB2"/>
    <w:rsid w:val="00681CDE"/>
    <w:rsid w:val="0068239C"/>
    <w:rsid w:val="0068255E"/>
    <w:rsid w:val="006825E5"/>
    <w:rsid w:val="006830F0"/>
    <w:rsid w:val="00684825"/>
    <w:rsid w:val="0068578F"/>
    <w:rsid w:val="00686A52"/>
    <w:rsid w:val="00687F02"/>
    <w:rsid w:val="0069037F"/>
    <w:rsid w:val="00692CBC"/>
    <w:rsid w:val="00692EE8"/>
    <w:rsid w:val="00693676"/>
    <w:rsid w:val="00693AEC"/>
    <w:rsid w:val="00693B81"/>
    <w:rsid w:val="006967C4"/>
    <w:rsid w:val="006A3D72"/>
    <w:rsid w:val="006A6AED"/>
    <w:rsid w:val="006C00B4"/>
    <w:rsid w:val="006C37A8"/>
    <w:rsid w:val="006C3809"/>
    <w:rsid w:val="006C3B79"/>
    <w:rsid w:val="006C74BB"/>
    <w:rsid w:val="006C7FA3"/>
    <w:rsid w:val="006D1125"/>
    <w:rsid w:val="006D11F5"/>
    <w:rsid w:val="006D57D9"/>
    <w:rsid w:val="006D60D1"/>
    <w:rsid w:val="006E6406"/>
    <w:rsid w:val="006F0F3A"/>
    <w:rsid w:val="006F1368"/>
    <w:rsid w:val="006F18DE"/>
    <w:rsid w:val="006F23BA"/>
    <w:rsid w:val="006F4265"/>
    <w:rsid w:val="006F45D8"/>
    <w:rsid w:val="006F4D2B"/>
    <w:rsid w:val="006F5DEF"/>
    <w:rsid w:val="006F7628"/>
    <w:rsid w:val="00700CDE"/>
    <w:rsid w:val="00701C58"/>
    <w:rsid w:val="007077C3"/>
    <w:rsid w:val="00710C29"/>
    <w:rsid w:val="0071210D"/>
    <w:rsid w:val="00713662"/>
    <w:rsid w:val="007136EC"/>
    <w:rsid w:val="00714477"/>
    <w:rsid w:val="00715026"/>
    <w:rsid w:val="00715D39"/>
    <w:rsid w:val="0071680E"/>
    <w:rsid w:val="00720FC9"/>
    <w:rsid w:val="00724797"/>
    <w:rsid w:val="007247A6"/>
    <w:rsid w:val="0072547A"/>
    <w:rsid w:val="00726666"/>
    <w:rsid w:val="00727007"/>
    <w:rsid w:val="007274EE"/>
    <w:rsid w:val="00731D75"/>
    <w:rsid w:val="00734660"/>
    <w:rsid w:val="007372DA"/>
    <w:rsid w:val="00740305"/>
    <w:rsid w:val="00741477"/>
    <w:rsid w:val="0074167D"/>
    <w:rsid w:val="007446A8"/>
    <w:rsid w:val="0074552A"/>
    <w:rsid w:val="00745B0B"/>
    <w:rsid w:val="00746AA6"/>
    <w:rsid w:val="00746E34"/>
    <w:rsid w:val="00747AE1"/>
    <w:rsid w:val="00751147"/>
    <w:rsid w:val="00751F4B"/>
    <w:rsid w:val="00753A6B"/>
    <w:rsid w:val="00755522"/>
    <w:rsid w:val="00756A15"/>
    <w:rsid w:val="00757B76"/>
    <w:rsid w:val="00761FB2"/>
    <w:rsid w:val="0076282F"/>
    <w:rsid w:val="00762885"/>
    <w:rsid w:val="0076344B"/>
    <w:rsid w:val="007718FA"/>
    <w:rsid w:val="00772957"/>
    <w:rsid w:val="0077502F"/>
    <w:rsid w:val="007757C1"/>
    <w:rsid w:val="00775C97"/>
    <w:rsid w:val="00780DC3"/>
    <w:rsid w:val="0078100C"/>
    <w:rsid w:val="00781680"/>
    <w:rsid w:val="007835C4"/>
    <w:rsid w:val="00784429"/>
    <w:rsid w:val="00785766"/>
    <w:rsid w:val="007865A2"/>
    <w:rsid w:val="00786E82"/>
    <w:rsid w:val="00791E9B"/>
    <w:rsid w:val="00792F67"/>
    <w:rsid w:val="00793148"/>
    <w:rsid w:val="00793F47"/>
    <w:rsid w:val="00794EFA"/>
    <w:rsid w:val="00796683"/>
    <w:rsid w:val="007A15E7"/>
    <w:rsid w:val="007A2B2F"/>
    <w:rsid w:val="007A2B79"/>
    <w:rsid w:val="007A305F"/>
    <w:rsid w:val="007A37E9"/>
    <w:rsid w:val="007A4BD4"/>
    <w:rsid w:val="007A626B"/>
    <w:rsid w:val="007B171A"/>
    <w:rsid w:val="007B2D47"/>
    <w:rsid w:val="007B3F3F"/>
    <w:rsid w:val="007B516D"/>
    <w:rsid w:val="007B57CA"/>
    <w:rsid w:val="007C020D"/>
    <w:rsid w:val="007C055B"/>
    <w:rsid w:val="007C2055"/>
    <w:rsid w:val="007C2FF3"/>
    <w:rsid w:val="007C44C5"/>
    <w:rsid w:val="007C59E9"/>
    <w:rsid w:val="007C5CDC"/>
    <w:rsid w:val="007C66A4"/>
    <w:rsid w:val="007D07C8"/>
    <w:rsid w:val="007E66F1"/>
    <w:rsid w:val="007E677D"/>
    <w:rsid w:val="007E7DFC"/>
    <w:rsid w:val="007F33C9"/>
    <w:rsid w:val="007F3478"/>
    <w:rsid w:val="007F4256"/>
    <w:rsid w:val="007F5155"/>
    <w:rsid w:val="007F5658"/>
    <w:rsid w:val="008011CD"/>
    <w:rsid w:val="00803974"/>
    <w:rsid w:val="008039DA"/>
    <w:rsid w:val="00804165"/>
    <w:rsid w:val="00804476"/>
    <w:rsid w:val="00805045"/>
    <w:rsid w:val="008056BB"/>
    <w:rsid w:val="00810790"/>
    <w:rsid w:val="00816F05"/>
    <w:rsid w:val="0082146F"/>
    <w:rsid w:val="0082296D"/>
    <w:rsid w:val="00822DA7"/>
    <w:rsid w:val="008255FD"/>
    <w:rsid w:val="0082745A"/>
    <w:rsid w:val="00831AF4"/>
    <w:rsid w:val="008337FD"/>
    <w:rsid w:val="00833A29"/>
    <w:rsid w:val="0083601C"/>
    <w:rsid w:val="00836A3F"/>
    <w:rsid w:val="0083707C"/>
    <w:rsid w:val="00842C29"/>
    <w:rsid w:val="00842E38"/>
    <w:rsid w:val="008438F3"/>
    <w:rsid w:val="00843BE8"/>
    <w:rsid w:val="00844B4A"/>
    <w:rsid w:val="0084777B"/>
    <w:rsid w:val="0085002B"/>
    <w:rsid w:val="00850D5D"/>
    <w:rsid w:val="00851E56"/>
    <w:rsid w:val="00852199"/>
    <w:rsid w:val="00852F1D"/>
    <w:rsid w:val="00855851"/>
    <w:rsid w:val="008614AD"/>
    <w:rsid w:val="00861513"/>
    <w:rsid w:val="00862911"/>
    <w:rsid w:val="00863A21"/>
    <w:rsid w:val="00864A2D"/>
    <w:rsid w:val="00867D73"/>
    <w:rsid w:val="00870F15"/>
    <w:rsid w:val="008740BA"/>
    <w:rsid w:val="00877ED6"/>
    <w:rsid w:val="00882F2E"/>
    <w:rsid w:val="00884E89"/>
    <w:rsid w:val="00890FE8"/>
    <w:rsid w:val="00891957"/>
    <w:rsid w:val="00892F90"/>
    <w:rsid w:val="00893CD2"/>
    <w:rsid w:val="00893F01"/>
    <w:rsid w:val="00893F59"/>
    <w:rsid w:val="00894201"/>
    <w:rsid w:val="008968DF"/>
    <w:rsid w:val="008A04C1"/>
    <w:rsid w:val="008A0B48"/>
    <w:rsid w:val="008A10E8"/>
    <w:rsid w:val="008A2D27"/>
    <w:rsid w:val="008A6C15"/>
    <w:rsid w:val="008A74E2"/>
    <w:rsid w:val="008B2A72"/>
    <w:rsid w:val="008B53AF"/>
    <w:rsid w:val="008B5695"/>
    <w:rsid w:val="008C4F03"/>
    <w:rsid w:val="008C65BE"/>
    <w:rsid w:val="008C7510"/>
    <w:rsid w:val="008D313F"/>
    <w:rsid w:val="008D4A3F"/>
    <w:rsid w:val="008D701C"/>
    <w:rsid w:val="008E3588"/>
    <w:rsid w:val="008E440C"/>
    <w:rsid w:val="008E6FB1"/>
    <w:rsid w:val="008F1F2B"/>
    <w:rsid w:val="008F5E97"/>
    <w:rsid w:val="00900604"/>
    <w:rsid w:val="009016AB"/>
    <w:rsid w:val="00901856"/>
    <w:rsid w:val="0090286A"/>
    <w:rsid w:val="0090499B"/>
    <w:rsid w:val="00906CD1"/>
    <w:rsid w:val="0091097F"/>
    <w:rsid w:val="00910DBA"/>
    <w:rsid w:val="00916E93"/>
    <w:rsid w:val="009173DB"/>
    <w:rsid w:val="00917AB9"/>
    <w:rsid w:val="0092014E"/>
    <w:rsid w:val="00920509"/>
    <w:rsid w:val="00921F08"/>
    <w:rsid w:val="00922505"/>
    <w:rsid w:val="00923586"/>
    <w:rsid w:val="009235B9"/>
    <w:rsid w:val="00926B2C"/>
    <w:rsid w:val="009272DF"/>
    <w:rsid w:val="00927FF6"/>
    <w:rsid w:val="009300E3"/>
    <w:rsid w:val="00933F1D"/>
    <w:rsid w:val="00933F93"/>
    <w:rsid w:val="009362A2"/>
    <w:rsid w:val="009377AD"/>
    <w:rsid w:val="00940339"/>
    <w:rsid w:val="00943CB0"/>
    <w:rsid w:val="009441ED"/>
    <w:rsid w:val="00946401"/>
    <w:rsid w:val="009464C2"/>
    <w:rsid w:val="009500B2"/>
    <w:rsid w:val="009521E3"/>
    <w:rsid w:val="009525E9"/>
    <w:rsid w:val="00956055"/>
    <w:rsid w:val="00956804"/>
    <w:rsid w:val="00960A63"/>
    <w:rsid w:val="0096445F"/>
    <w:rsid w:val="009656BC"/>
    <w:rsid w:val="00965AAE"/>
    <w:rsid w:val="00970249"/>
    <w:rsid w:val="0097119F"/>
    <w:rsid w:val="00972529"/>
    <w:rsid w:val="00972C15"/>
    <w:rsid w:val="00980A75"/>
    <w:rsid w:val="00984A4C"/>
    <w:rsid w:val="00987B96"/>
    <w:rsid w:val="0099006E"/>
    <w:rsid w:val="0099198E"/>
    <w:rsid w:val="00992903"/>
    <w:rsid w:val="00995641"/>
    <w:rsid w:val="00995CC3"/>
    <w:rsid w:val="009A6FD8"/>
    <w:rsid w:val="009A79C5"/>
    <w:rsid w:val="009A7D7C"/>
    <w:rsid w:val="009B3715"/>
    <w:rsid w:val="009B3B13"/>
    <w:rsid w:val="009B649E"/>
    <w:rsid w:val="009B651F"/>
    <w:rsid w:val="009B66B3"/>
    <w:rsid w:val="009B7A86"/>
    <w:rsid w:val="009C16A1"/>
    <w:rsid w:val="009C2FBD"/>
    <w:rsid w:val="009C48C7"/>
    <w:rsid w:val="009C4A4A"/>
    <w:rsid w:val="009C6DA2"/>
    <w:rsid w:val="009C7E4B"/>
    <w:rsid w:val="009D221C"/>
    <w:rsid w:val="009D50C9"/>
    <w:rsid w:val="009E11BA"/>
    <w:rsid w:val="009E3BF5"/>
    <w:rsid w:val="009E40AC"/>
    <w:rsid w:val="009E4A21"/>
    <w:rsid w:val="009E526A"/>
    <w:rsid w:val="009E5A61"/>
    <w:rsid w:val="009F5899"/>
    <w:rsid w:val="009F5FC9"/>
    <w:rsid w:val="009F7005"/>
    <w:rsid w:val="009F7614"/>
    <w:rsid w:val="009F7D2C"/>
    <w:rsid w:val="00A039D9"/>
    <w:rsid w:val="00A058F2"/>
    <w:rsid w:val="00A05D31"/>
    <w:rsid w:val="00A0642D"/>
    <w:rsid w:val="00A0652D"/>
    <w:rsid w:val="00A071A9"/>
    <w:rsid w:val="00A11018"/>
    <w:rsid w:val="00A12E84"/>
    <w:rsid w:val="00A1367D"/>
    <w:rsid w:val="00A171D6"/>
    <w:rsid w:val="00A17DEC"/>
    <w:rsid w:val="00A24E61"/>
    <w:rsid w:val="00A25C7D"/>
    <w:rsid w:val="00A31987"/>
    <w:rsid w:val="00A32AAE"/>
    <w:rsid w:val="00A36BC3"/>
    <w:rsid w:val="00A371DB"/>
    <w:rsid w:val="00A37779"/>
    <w:rsid w:val="00A4134D"/>
    <w:rsid w:val="00A45345"/>
    <w:rsid w:val="00A46D6B"/>
    <w:rsid w:val="00A506AE"/>
    <w:rsid w:val="00A50EBA"/>
    <w:rsid w:val="00A51351"/>
    <w:rsid w:val="00A528E4"/>
    <w:rsid w:val="00A52F29"/>
    <w:rsid w:val="00A53C70"/>
    <w:rsid w:val="00A55022"/>
    <w:rsid w:val="00A61E69"/>
    <w:rsid w:val="00A65438"/>
    <w:rsid w:val="00A66F1C"/>
    <w:rsid w:val="00A70CBE"/>
    <w:rsid w:val="00A75A5A"/>
    <w:rsid w:val="00A764AE"/>
    <w:rsid w:val="00A810DB"/>
    <w:rsid w:val="00A81911"/>
    <w:rsid w:val="00A866FD"/>
    <w:rsid w:val="00A8796D"/>
    <w:rsid w:val="00A94B92"/>
    <w:rsid w:val="00A95F38"/>
    <w:rsid w:val="00AA45E7"/>
    <w:rsid w:val="00AB3491"/>
    <w:rsid w:val="00AB4883"/>
    <w:rsid w:val="00AB59B8"/>
    <w:rsid w:val="00AC300B"/>
    <w:rsid w:val="00AC3224"/>
    <w:rsid w:val="00AC64A7"/>
    <w:rsid w:val="00AC7909"/>
    <w:rsid w:val="00AC7E2A"/>
    <w:rsid w:val="00AC7EA8"/>
    <w:rsid w:val="00AD1ACD"/>
    <w:rsid w:val="00AD6556"/>
    <w:rsid w:val="00AE0632"/>
    <w:rsid w:val="00AE0F79"/>
    <w:rsid w:val="00AE10DC"/>
    <w:rsid w:val="00AE1170"/>
    <w:rsid w:val="00AE1946"/>
    <w:rsid w:val="00AE3473"/>
    <w:rsid w:val="00AE6CDA"/>
    <w:rsid w:val="00AE769E"/>
    <w:rsid w:val="00AF3047"/>
    <w:rsid w:val="00AF4DB3"/>
    <w:rsid w:val="00AF68D2"/>
    <w:rsid w:val="00AF7D70"/>
    <w:rsid w:val="00AF7E14"/>
    <w:rsid w:val="00B0018D"/>
    <w:rsid w:val="00B0094F"/>
    <w:rsid w:val="00B00EBD"/>
    <w:rsid w:val="00B01612"/>
    <w:rsid w:val="00B0535C"/>
    <w:rsid w:val="00B0779B"/>
    <w:rsid w:val="00B11F1C"/>
    <w:rsid w:val="00B14341"/>
    <w:rsid w:val="00B17C4E"/>
    <w:rsid w:val="00B20279"/>
    <w:rsid w:val="00B22979"/>
    <w:rsid w:val="00B271D8"/>
    <w:rsid w:val="00B30ABA"/>
    <w:rsid w:val="00B31658"/>
    <w:rsid w:val="00B32286"/>
    <w:rsid w:val="00B33AA6"/>
    <w:rsid w:val="00B36B9F"/>
    <w:rsid w:val="00B37F7E"/>
    <w:rsid w:val="00B4243A"/>
    <w:rsid w:val="00B45D3B"/>
    <w:rsid w:val="00B473C7"/>
    <w:rsid w:val="00B478A7"/>
    <w:rsid w:val="00B53A24"/>
    <w:rsid w:val="00B53B67"/>
    <w:rsid w:val="00B56ADE"/>
    <w:rsid w:val="00B6013C"/>
    <w:rsid w:val="00B665D7"/>
    <w:rsid w:val="00B673B3"/>
    <w:rsid w:val="00B677BF"/>
    <w:rsid w:val="00B70F6C"/>
    <w:rsid w:val="00B71848"/>
    <w:rsid w:val="00B7285A"/>
    <w:rsid w:val="00B77E06"/>
    <w:rsid w:val="00B81043"/>
    <w:rsid w:val="00B82A5F"/>
    <w:rsid w:val="00B82AD4"/>
    <w:rsid w:val="00B84EDE"/>
    <w:rsid w:val="00B85DBD"/>
    <w:rsid w:val="00B86C39"/>
    <w:rsid w:val="00B90C8F"/>
    <w:rsid w:val="00B90E82"/>
    <w:rsid w:val="00B9156F"/>
    <w:rsid w:val="00B9634D"/>
    <w:rsid w:val="00B96CF7"/>
    <w:rsid w:val="00B96F5E"/>
    <w:rsid w:val="00BA4D35"/>
    <w:rsid w:val="00BA7B6C"/>
    <w:rsid w:val="00BB15D6"/>
    <w:rsid w:val="00BB1818"/>
    <w:rsid w:val="00BB6FFA"/>
    <w:rsid w:val="00BB74E3"/>
    <w:rsid w:val="00BB7F88"/>
    <w:rsid w:val="00BC2ADE"/>
    <w:rsid w:val="00BC77E5"/>
    <w:rsid w:val="00BC7856"/>
    <w:rsid w:val="00BD187F"/>
    <w:rsid w:val="00BD40D3"/>
    <w:rsid w:val="00BD4BDA"/>
    <w:rsid w:val="00BD5821"/>
    <w:rsid w:val="00BE6306"/>
    <w:rsid w:val="00BF09D2"/>
    <w:rsid w:val="00BF24FE"/>
    <w:rsid w:val="00BF2970"/>
    <w:rsid w:val="00BF2F42"/>
    <w:rsid w:val="00BF4C29"/>
    <w:rsid w:val="00C00F0E"/>
    <w:rsid w:val="00C0122C"/>
    <w:rsid w:val="00C019B6"/>
    <w:rsid w:val="00C01D15"/>
    <w:rsid w:val="00C033D4"/>
    <w:rsid w:val="00C12ABF"/>
    <w:rsid w:val="00C144BB"/>
    <w:rsid w:val="00C15354"/>
    <w:rsid w:val="00C2120D"/>
    <w:rsid w:val="00C217FC"/>
    <w:rsid w:val="00C21ED4"/>
    <w:rsid w:val="00C23FA7"/>
    <w:rsid w:val="00C23FAB"/>
    <w:rsid w:val="00C25320"/>
    <w:rsid w:val="00C25367"/>
    <w:rsid w:val="00C253EB"/>
    <w:rsid w:val="00C274B6"/>
    <w:rsid w:val="00C31146"/>
    <w:rsid w:val="00C31972"/>
    <w:rsid w:val="00C3264F"/>
    <w:rsid w:val="00C3296E"/>
    <w:rsid w:val="00C37652"/>
    <w:rsid w:val="00C40BFF"/>
    <w:rsid w:val="00C43841"/>
    <w:rsid w:val="00C44784"/>
    <w:rsid w:val="00C455F5"/>
    <w:rsid w:val="00C45B17"/>
    <w:rsid w:val="00C45C34"/>
    <w:rsid w:val="00C46112"/>
    <w:rsid w:val="00C472D3"/>
    <w:rsid w:val="00C4797E"/>
    <w:rsid w:val="00C563AC"/>
    <w:rsid w:val="00C6040D"/>
    <w:rsid w:val="00C60B7B"/>
    <w:rsid w:val="00C61C89"/>
    <w:rsid w:val="00C64875"/>
    <w:rsid w:val="00C731A2"/>
    <w:rsid w:val="00C73F9C"/>
    <w:rsid w:val="00C81A29"/>
    <w:rsid w:val="00C86623"/>
    <w:rsid w:val="00C86953"/>
    <w:rsid w:val="00C87D1C"/>
    <w:rsid w:val="00C91D4D"/>
    <w:rsid w:val="00C94BDA"/>
    <w:rsid w:val="00C96AC0"/>
    <w:rsid w:val="00C96D3C"/>
    <w:rsid w:val="00C97476"/>
    <w:rsid w:val="00CA5CB1"/>
    <w:rsid w:val="00CA69CB"/>
    <w:rsid w:val="00CA6BB2"/>
    <w:rsid w:val="00CB2C44"/>
    <w:rsid w:val="00CB3B9C"/>
    <w:rsid w:val="00CC14E0"/>
    <w:rsid w:val="00CC7144"/>
    <w:rsid w:val="00CD10F9"/>
    <w:rsid w:val="00CD39AC"/>
    <w:rsid w:val="00CD4AC8"/>
    <w:rsid w:val="00CE28D5"/>
    <w:rsid w:val="00CE34DA"/>
    <w:rsid w:val="00CE5B4A"/>
    <w:rsid w:val="00CE6AE4"/>
    <w:rsid w:val="00CE6F59"/>
    <w:rsid w:val="00CE74BC"/>
    <w:rsid w:val="00CF297B"/>
    <w:rsid w:val="00CF2C74"/>
    <w:rsid w:val="00CF4C85"/>
    <w:rsid w:val="00CF5309"/>
    <w:rsid w:val="00CF67FA"/>
    <w:rsid w:val="00D014DD"/>
    <w:rsid w:val="00D0385A"/>
    <w:rsid w:val="00D05590"/>
    <w:rsid w:val="00D06F55"/>
    <w:rsid w:val="00D10446"/>
    <w:rsid w:val="00D11E8F"/>
    <w:rsid w:val="00D13DBF"/>
    <w:rsid w:val="00D15388"/>
    <w:rsid w:val="00D15F30"/>
    <w:rsid w:val="00D1642A"/>
    <w:rsid w:val="00D208BF"/>
    <w:rsid w:val="00D210FB"/>
    <w:rsid w:val="00D234BA"/>
    <w:rsid w:val="00D235D1"/>
    <w:rsid w:val="00D25AB7"/>
    <w:rsid w:val="00D27630"/>
    <w:rsid w:val="00D32BC4"/>
    <w:rsid w:val="00D334F0"/>
    <w:rsid w:val="00D342FE"/>
    <w:rsid w:val="00D46676"/>
    <w:rsid w:val="00D507CC"/>
    <w:rsid w:val="00D51404"/>
    <w:rsid w:val="00D55ACD"/>
    <w:rsid w:val="00D57352"/>
    <w:rsid w:val="00D57D94"/>
    <w:rsid w:val="00D61F58"/>
    <w:rsid w:val="00D6214D"/>
    <w:rsid w:val="00D6348B"/>
    <w:rsid w:val="00D71906"/>
    <w:rsid w:val="00D72E55"/>
    <w:rsid w:val="00D74CB4"/>
    <w:rsid w:val="00D82EFB"/>
    <w:rsid w:val="00D84879"/>
    <w:rsid w:val="00D84DDB"/>
    <w:rsid w:val="00D864BF"/>
    <w:rsid w:val="00D86A89"/>
    <w:rsid w:val="00D90CDF"/>
    <w:rsid w:val="00D937ED"/>
    <w:rsid w:val="00D95577"/>
    <w:rsid w:val="00DA0566"/>
    <w:rsid w:val="00DA057F"/>
    <w:rsid w:val="00DA4134"/>
    <w:rsid w:val="00DA41D3"/>
    <w:rsid w:val="00DA64F8"/>
    <w:rsid w:val="00DA74A1"/>
    <w:rsid w:val="00DB0879"/>
    <w:rsid w:val="00DB0FF2"/>
    <w:rsid w:val="00DB2D87"/>
    <w:rsid w:val="00DB4433"/>
    <w:rsid w:val="00DB5B53"/>
    <w:rsid w:val="00DB689E"/>
    <w:rsid w:val="00DC0ED0"/>
    <w:rsid w:val="00DC1BDA"/>
    <w:rsid w:val="00DC1F65"/>
    <w:rsid w:val="00DC2BD6"/>
    <w:rsid w:val="00DC5307"/>
    <w:rsid w:val="00DC5C84"/>
    <w:rsid w:val="00DC68AE"/>
    <w:rsid w:val="00DC6D3E"/>
    <w:rsid w:val="00DD4730"/>
    <w:rsid w:val="00DD625A"/>
    <w:rsid w:val="00DD6F57"/>
    <w:rsid w:val="00DE0287"/>
    <w:rsid w:val="00DE0B64"/>
    <w:rsid w:val="00DE2807"/>
    <w:rsid w:val="00DE32CF"/>
    <w:rsid w:val="00DE39F4"/>
    <w:rsid w:val="00DE3F11"/>
    <w:rsid w:val="00DE4691"/>
    <w:rsid w:val="00DF29C5"/>
    <w:rsid w:val="00DF2F09"/>
    <w:rsid w:val="00DF5EF5"/>
    <w:rsid w:val="00DF600D"/>
    <w:rsid w:val="00E023C7"/>
    <w:rsid w:val="00E041F9"/>
    <w:rsid w:val="00E058F3"/>
    <w:rsid w:val="00E204D2"/>
    <w:rsid w:val="00E20ECE"/>
    <w:rsid w:val="00E211BA"/>
    <w:rsid w:val="00E2448D"/>
    <w:rsid w:val="00E24D47"/>
    <w:rsid w:val="00E256FE"/>
    <w:rsid w:val="00E25A1A"/>
    <w:rsid w:val="00E26795"/>
    <w:rsid w:val="00E27497"/>
    <w:rsid w:val="00E318DF"/>
    <w:rsid w:val="00E37E77"/>
    <w:rsid w:val="00E415C7"/>
    <w:rsid w:val="00E43B5F"/>
    <w:rsid w:val="00E46065"/>
    <w:rsid w:val="00E467D2"/>
    <w:rsid w:val="00E50A08"/>
    <w:rsid w:val="00E50AFC"/>
    <w:rsid w:val="00E513EA"/>
    <w:rsid w:val="00E52A43"/>
    <w:rsid w:val="00E532A1"/>
    <w:rsid w:val="00E56B53"/>
    <w:rsid w:val="00E62298"/>
    <w:rsid w:val="00E65B2F"/>
    <w:rsid w:val="00E67344"/>
    <w:rsid w:val="00E67D69"/>
    <w:rsid w:val="00E75591"/>
    <w:rsid w:val="00E75EB3"/>
    <w:rsid w:val="00E762E8"/>
    <w:rsid w:val="00E764F3"/>
    <w:rsid w:val="00E82297"/>
    <w:rsid w:val="00E822A2"/>
    <w:rsid w:val="00E82967"/>
    <w:rsid w:val="00E8336E"/>
    <w:rsid w:val="00E83A84"/>
    <w:rsid w:val="00E84A53"/>
    <w:rsid w:val="00E90A15"/>
    <w:rsid w:val="00E92065"/>
    <w:rsid w:val="00E9553F"/>
    <w:rsid w:val="00E9583D"/>
    <w:rsid w:val="00EA006A"/>
    <w:rsid w:val="00EA083C"/>
    <w:rsid w:val="00EA100B"/>
    <w:rsid w:val="00EA1F67"/>
    <w:rsid w:val="00EA3DBB"/>
    <w:rsid w:val="00EA5931"/>
    <w:rsid w:val="00EA6936"/>
    <w:rsid w:val="00EB0516"/>
    <w:rsid w:val="00EB0575"/>
    <w:rsid w:val="00EB060A"/>
    <w:rsid w:val="00EB5B66"/>
    <w:rsid w:val="00EB7B3E"/>
    <w:rsid w:val="00EC324E"/>
    <w:rsid w:val="00EC4E9C"/>
    <w:rsid w:val="00EC7C3B"/>
    <w:rsid w:val="00ED1FF9"/>
    <w:rsid w:val="00ED280E"/>
    <w:rsid w:val="00ED3602"/>
    <w:rsid w:val="00ED4035"/>
    <w:rsid w:val="00ED66D4"/>
    <w:rsid w:val="00EE002A"/>
    <w:rsid w:val="00EE0934"/>
    <w:rsid w:val="00EF06BF"/>
    <w:rsid w:val="00EF66B4"/>
    <w:rsid w:val="00EF7BEB"/>
    <w:rsid w:val="00F051AF"/>
    <w:rsid w:val="00F12A71"/>
    <w:rsid w:val="00F13038"/>
    <w:rsid w:val="00F232EF"/>
    <w:rsid w:val="00F25A5A"/>
    <w:rsid w:val="00F268E2"/>
    <w:rsid w:val="00F30FF0"/>
    <w:rsid w:val="00F320B1"/>
    <w:rsid w:val="00F329B5"/>
    <w:rsid w:val="00F32C2C"/>
    <w:rsid w:val="00F33845"/>
    <w:rsid w:val="00F34BED"/>
    <w:rsid w:val="00F35CDE"/>
    <w:rsid w:val="00F40CC8"/>
    <w:rsid w:val="00F42A84"/>
    <w:rsid w:val="00F4492C"/>
    <w:rsid w:val="00F53FE7"/>
    <w:rsid w:val="00F56976"/>
    <w:rsid w:val="00F5782E"/>
    <w:rsid w:val="00F60C7B"/>
    <w:rsid w:val="00F610EE"/>
    <w:rsid w:val="00F62E8E"/>
    <w:rsid w:val="00F6311C"/>
    <w:rsid w:val="00F63662"/>
    <w:rsid w:val="00F65008"/>
    <w:rsid w:val="00F6534C"/>
    <w:rsid w:val="00F67114"/>
    <w:rsid w:val="00F70343"/>
    <w:rsid w:val="00F73AC7"/>
    <w:rsid w:val="00F7445B"/>
    <w:rsid w:val="00F74BA9"/>
    <w:rsid w:val="00F75ADF"/>
    <w:rsid w:val="00F80F5B"/>
    <w:rsid w:val="00F82098"/>
    <w:rsid w:val="00F846F8"/>
    <w:rsid w:val="00F92589"/>
    <w:rsid w:val="00F9398C"/>
    <w:rsid w:val="00F95083"/>
    <w:rsid w:val="00F95646"/>
    <w:rsid w:val="00FA72F9"/>
    <w:rsid w:val="00FB0492"/>
    <w:rsid w:val="00FB44F6"/>
    <w:rsid w:val="00FB47B5"/>
    <w:rsid w:val="00FB50AD"/>
    <w:rsid w:val="00FB53FF"/>
    <w:rsid w:val="00FB704E"/>
    <w:rsid w:val="00FC2406"/>
    <w:rsid w:val="00FC3985"/>
    <w:rsid w:val="00FC413A"/>
    <w:rsid w:val="00FC619F"/>
    <w:rsid w:val="00FC67D4"/>
    <w:rsid w:val="00FC711B"/>
    <w:rsid w:val="00FC7150"/>
    <w:rsid w:val="00FC7A39"/>
    <w:rsid w:val="00FD4EAA"/>
    <w:rsid w:val="00FD621B"/>
    <w:rsid w:val="00FE018D"/>
    <w:rsid w:val="00FE2959"/>
    <w:rsid w:val="00FE36E4"/>
    <w:rsid w:val="00FE42F1"/>
    <w:rsid w:val="00FF47B7"/>
    <w:rsid w:val="00FF5C2D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F60EA"/>
    <w:pPr>
      <w:keepNext/>
      <w:outlineLvl w:val="3"/>
    </w:pPr>
    <w:rPr>
      <w:bCs/>
      <w:i/>
      <w:i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23F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3FA7"/>
    <w:rPr>
      <w:rFonts w:ascii="Calibri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9E40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23FA7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autoRedefine/>
    <w:uiPriority w:val="99"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6">
    <w:name w:val="Инфляционный обзор_обычный"/>
    <w:basedOn w:val="a"/>
    <w:uiPriority w:val="99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uiPriority w:val="99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rsid w:val="009E40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23FA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9E40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23FA7"/>
    <w:rPr>
      <w:rFonts w:cs="Times New Roman"/>
      <w:sz w:val="24"/>
      <w:szCs w:val="24"/>
    </w:rPr>
  </w:style>
  <w:style w:type="paragraph" w:customStyle="1" w:styleId="111">
    <w:name w:val="Знак Знак1 Знак Знак Знак1 Знак Знак Знак1 Знак"/>
    <w:basedOn w:val="a"/>
    <w:autoRedefine/>
    <w:uiPriority w:val="99"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footer"/>
    <w:basedOn w:val="a"/>
    <w:link w:val="aa"/>
    <w:uiPriority w:val="99"/>
    <w:rsid w:val="00B70F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3FA7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B70F6C"/>
    <w:rPr>
      <w:rFonts w:cs="Times New Roman"/>
    </w:rPr>
  </w:style>
  <w:style w:type="paragraph" w:customStyle="1" w:styleId="CharChar">
    <w:name w:val="Char Char"/>
    <w:basedOn w:val="a"/>
    <w:autoRedefine/>
    <w:uiPriority w:val="99"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1">
    <w:name w:val="Знак2"/>
    <w:basedOn w:val="a"/>
    <w:autoRedefine/>
    <w:uiPriority w:val="99"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autoRedefine/>
    <w:uiPriority w:val="99"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">
    <w:name w:val="Знак Знак Знак Знак Знак Знак Знак1"/>
    <w:basedOn w:val="a"/>
    <w:autoRedefine/>
    <w:uiPriority w:val="99"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footnote text"/>
    <w:aliases w:val="Текст сноски-FN,single space"/>
    <w:basedOn w:val="a"/>
    <w:link w:val="ae"/>
    <w:uiPriority w:val="99"/>
    <w:rsid w:val="00024C24"/>
    <w:rPr>
      <w:sz w:val="20"/>
      <w:szCs w:val="20"/>
    </w:rPr>
  </w:style>
  <w:style w:type="character" w:customStyle="1" w:styleId="ae">
    <w:name w:val="Текст сноски Знак"/>
    <w:aliases w:val="Текст сноски-FN Знак,single space Знак"/>
    <w:basedOn w:val="a0"/>
    <w:link w:val="ad"/>
    <w:uiPriority w:val="99"/>
    <w:locked/>
    <w:rsid w:val="0078100C"/>
    <w:rPr>
      <w:rFonts w:cs="Times New Roman"/>
    </w:rPr>
  </w:style>
  <w:style w:type="character" w:styleId="af">
    <w:name w:val="footnote reference"/>
    <w:aliases w:val="Footnote Reference Number,Footnote Reference_LVL6,Footnote Reference_LVL61,Footnote Reference_LVL62,Footnote Reference_LVL63,Footnote Reference_LVL64,fr"/>
    <w:basedOn w:val="a0"/>
    <w:uiPriority w:val="99"/>
    <w:rsid w:val="00024C24"/>
    <w:rPr>
      <w:rFonts w:cs="Times New Roman"/>
      <w:vertAlign w:val="superscript"/>
    </w:rPr>
  </w:style>
  <w:style w:type="paragraph" w:customStyle="1" w:styleId="af0">
    <w:name w:val="Знак"/>
    <w:basedOn w:val="a"/>
    <w:autoRedefine/>
    <w:uiPriority w:val="99"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uiPriority w:val="99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uiPriority w:val="99"/>
    <w:rsid w:val="00F9398C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715D39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6035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23FA7"/>
    <w:rPr>
      <w:rFonts w:cs="Times New Roman"/>
      <w:sz w:val="2"/>
    </w:rPr>
  </w:style>
  <w:style w:type="paragraph" w:customStyle="1" w:styleId="af4">
    <w:name w:val="Знак Знак Знак Знак Знак Знак Знак Знак Знак Знак"/>
    <w:basedOn w:val="a"/>
    <w:autoRedefine/>
    <w:uiPriority w:val="99"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5">
    <w:name w:val="Block Text"/>
    <w:basedOn w:val="a"/>
    <w:uiPriority w:val="99"/>
    <w:rsid w:val="005F60EA"/>
    <w:pPr>
      <w:ind w:left="567" w:right="-142" w:hanging="567"/>
    </w:pPr>
    <w:rPr>
      <w:i/>
      <w:sz w:val="22"/>
      <w:szCs w:val="20"/>
    </w:rPr>
  </w:style>
  <w:style w:type="paragraph" w:styleId="af6">
    <w:name w:val="endnote text"/>
    <w:basedOn w:val="a"/>
    <w:link w:val="af7"/>
    <w:uiPriority w:val="99"/>
    <w:rsid w:val="00E83A8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locked/>
    <w:rsid w:val="00E83A84"/>
    <w:rPr>
      <w:rFonts w:cs="Times New Roman"/>
      <w:lang w:val="ru-RU" w:eastAsia="ru-RU"/>
    </w:rPr>
  </w:style>
  <w:style w:type="character" w:styleId="af8">
    <w:name w:val="endnote reference"/>
    <w:basedOn w:val="a0"/>
    <w:uiPriority w:val="99"/>
    <w:rsid w:val="00E83A84"/>
    <w:rPr>
      <w:rFonts w:cs="Times New Roman"/>
      <w:vertAlign w:val="superscript"/>
    </w:rPr>
  </w:style>
  <w:style w:type="paragraph" w:customStyle="1" w:styleId="10">
    <w:name w:val="Знак1"/>
    <w:basedOn w:val="a"/>
    <w:autoRedefine/>
    <w:uiPriority w:val="99"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9">
    <w:name w:val="Table Grid"/>
    <w:basedOn w:val="a1"/>
    <w:uiPriority w:val="99"/>
    <w:rsid w:val="00B56A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rsid w:val="00DE3F1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C23FA7"/>
    <w:rPr>
      <w:rFonts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C563A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C23FA7"/>
    <w:rPr>
      <w:rFonts w:cs="Times New Roman"/>
      <w:sz w:val="24"/>
      <w:szCs w:val="24"/>
    </w:rPr>
  </w:style>
  <w:style w:type="paragraph" w:customStyle="1" w:styleId="11">
    <w:name w:val="Знак Знак Знак1 Знак Знак Знак Знак Знак Знак"/>
    <w:basedOn w:val="a"/>
    <w:next w:val="2"/>
    <w:autoRedefine/>
    <w:uiPriority w:val="99"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2">
    <w:name w:val="Обычный1"/>
    <w:uiPriority w:val="99"/>
    <w:rsid w:val="0033327B"/>
    <w:pPr>
      <w:widowControl w:val="0"/>
      <w:autoSpaceDE w:val="0"/>
      <w:autoSpaceDN w:val="0"/>
    </w:pPr>
    <w:rPr>
      <w:sz w:val="20"/>
      <w:szCs w:val="20"/>
    </w:rPr>
  </w:style>
  <w:style w:type="paragraph" w:styleId="24">
    <w:name w:val="Body Text 2"/>
    <w:basedOn w:val="a"/>
    <w:link w:val="25"/>
    <w:uiPriority w:val="99"/>
    <w:rsid w:val="00041E4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C23FA7"/>
    <w:rPr>
      <w:rFonts w:cs="Times New Roman"/>
      <w:sz w:val="24"/>
      <w:szCs w:val="24"/>
    </w:rPr>
  </w:style>
  <w:style w:type="paragraph" w:styleId="afc">
    <w:name w:val="List Paragraph"/>
    <w:basedOn w:val="a"/>
    <w:uiPriority w:val="99"/>
    <w:qFormat/>
    <w:rsid w:val="00BD5821"/>
    <w:pPr>
      <w:ind w:left="720"/>
      <w:contextualSpacing/>
    </w:pPr>
  </w:style>
  <w:style w:type="paragraph" w:customStyle="1" w:styleId="Default">
    <w:name w:val="Default"/>
    <w:uiPriority w:val="99"/>
    <w:rsid w:val="00CF2C7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94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Chart1.xls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5038</Characters>
  <Application>Microsoft Office Word</Application>
  <DocSecurity>0</DocSecurity>
  <Lines>41</Lines>
  <Paragraphs>11</Paragraphs>
  <ScaleCrop>false</ScaleCrop>
  <Company>Microsoft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John Magic</cp:lastModifiedBy>
  <cp:revision>2</cp:revision>
  <cp:lastPrinted>2015-03-17T08:18:00Z</cp:lastPrinted>
  <dcterms:created xsi:type="dcterms:W3CDTF">2015-03-31T03:28:00Z</dcterms:created>
  <dcterms:modified xsi:type="dcterms:W3CDTF">2015-03-31T03:28:00Z</dcterms:modified>
</cp:coreProperties>
</file>